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B58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w:t>
      </w:r>
    </w:p>
    <w:p w14:paraId="08B872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rPr>
        <w:t>行政执法事项目录清单</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行政强制</w:t>
      </w:r>
      <w:r>
        <w:rPr>
          <w:rFonts w:hint="eastAsia" w:ascii="方正小标宋简体" w:hAnsi="方正小标宋简体" w:eastAsia="方正小标宋简体" w:cs="方正小标宋简体"/>
          <w:b w:val="0"/>
          <w:bCs w:val="0"/>
          <w:spacing w:val="1"/>
          <w:sz w:val="44"/>
          <w:szCs w:val="44"/>
          <w:lang w:eastAsia="zh-CN"/>
        </w:rPr>
        <w:t>）</w:t>
      </w:r>
    </w:p>
    <w:p w14:paraId="026CF3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p>
    <w:tbl>
      <w:tblPr>
        <w:tblStyle w:val="7"/>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547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47F9C3C">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F7249EF">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6DB5BD9">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B95A58F">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077F8E5">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3E80928">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9BA39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8CD88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0BB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2EAFB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A14D0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731DF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1965A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53E7B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87C75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4039AB3">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ED3FBD5">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7361264">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46B2358">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02BEF5E">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FFA50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D4A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trPr>
        <w:tc>
          <w:tcPr>
            <w:tcW w:w="453" w:type="dxa"/>
            <w:vAlign w:val="center"/>
          </w:tcPr>
          <w:p w14:paraId="4FFBBB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w:t>
            </w:r>
          </w:p>
        </w:tc>
        <w:tc>
          <w:tcPr>
            <w:tcW w:w="868" w:type="dxa"/>
            <w:shd w:val="clear" w:color="auto" w:fill="auto"/>
            <w:vAlign w:val="center"/>
          </w:tcPr>
          <w:p w14:paraId="4287D2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对违反《互联网上网服务营业场所管理条例》的规定擅自从事互联网上网服务经营活动的行政强制</w:t>
            </w:r>
          </w:p>
        </w:tc>
        <w:tc>
          <w:tcPr>
            <w:tcW w:w="834" w:type="dxa"/>
            <w:vAlign w:val="center"/>
          </w:tcPr>
          <w:p w14:paraId="0AD655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行政强制</w:t>
            </w:r>
          </w:p>
        </w:tc>
        <w:tc>
          <w:tcPr>
            <w:tcW w:w="1065" w:type="dxa"/>
            <w:vAlign w:val="center"/>
          </w:tcPr>
          <w:p w14:paraId="7F9198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92195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B8CA9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4BFDB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6E4E0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《互联网上网服务营业场所管理条例》 </w:t>
            </w:r>
          </w:p>
          <w:p w14:paraId="225649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635" w:type="dxa"/>
            <w:vAlign w:val="center"/>
          </w:tcPr>
          <w:p w14:paraId="35CC02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1A4BF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08717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F2DD6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93FD975">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7"/>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392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E09C016">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0A1C319">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5C7F3D7">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84C5D6F">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FD4CF18">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89B5B91">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575A9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E325B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171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27679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1F69E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54431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ADB39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583C3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6A4C3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9839C15">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45F368E">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EB89BCE">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FB26947">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F2F6319">
            <w:pPr>
              <w:pStyle w:val="1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A2913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664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shd w:val="clear"/>
            <w:vAlign w:val="center"/>
          </w:tcPr>
          <w:p w14:paraId="0E98BE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2</w:t>
            </w:r>
          </w:p>
        </w:tc>
        <w:tc>
          <w:tcPr>
            <w:tcW w:w="868" w:type="dxa"/>
            <w:shd w:val="clear" w:color="auto" w:fill="auto"/>
            <w:vAlign w:val="center"/>
          </w:tcPr>
          <w:p w14:paraId="52E43B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对涉嫌违法从事出版物出版、印刷或者复制、发行等活动的行政强制</w:t>
            </w:r>
          </w:p>
        </w:tc>
        <w:tc>
          <w:tcPr>
            <w:tcW w:w="834" w:type="dxa"/>
            <w:shd w:val="clear" w:color="auto" w:fill="auto"/>
            <w:vAlign w:val="center"/>
          </w:tcPr>
          <w:p w14:paraId="3BA855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行政强制</w:t>
            </w:r>
          </w:p>
        </w:tc>
        <w:tc>
          <w:tcPr>
            <w:tcW w:w="1065" w:type="dxa"/>
            <w:shd w:val="clear" w:color="auto" w:fill="auto"/>
            <w:vAlign w:val="center"/>
          </w:tcPr>
          <w:p w14:paraId="35865E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6A57F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B2603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6FEF66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vAlign w:val="center"/>
          </w:tcPr>
          <w:p w14:paraId="26C1C5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《出版管理条例》 </w:t>
            </w:r>
          </w:p>
          <w:p w14:paraId="4E57AC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1635" w:type="dxa"/>
            <w:shd w:val="clear"/>
            <w:vAlign w:val="center"/>
          </w:tcPr>
          <w:p w14:paraId="5619BF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3C3F88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vAlign w:val="center"/>
          </w:tcPr>
          <w:p w14:paraId="71FCDF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vAlign w:val="center"/>
          </w:tcPr>
          <w:p w14:paraId="672780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r w14:paraId="2F2A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shd w:val="clear"/>
            <w:vAlign w:val="center"/>
          </w:tcPr>
          <w:p w14:paraId="004BF5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3</w:t>
            </w:r>
          </w:p>
        </w:tc>
        <w:tc>
          <w:tcPr>
            <w:tcW w:w="868" w:type="dxa"/>
            <w:shd w:val="clear" w:color="auto" w:fill="auto"/>
            <w:vAlign w:val="center"/>
          </w:tcPr>
          <w:p w14:paraId="6F6F3C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对有证据证明违反《中华人民共和国电影产业促进法》规定的行为的行政强制</w:t>
            </w:r>
          </w:p>
        </w:tc>
        <w:tc>
          <w:tcPr>
            <w:tcW w:w="834" w:type="dxa"/>
            <w:shd w:val="clear"/>
            <w:vAlign w:val="center"/>
          </w:tcPr>
          <w:p w14:paraId="649363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行政强制</w:t>
            </w:r>
          </w:p>
        </w:tc>
        <w:tc>
          <w:tcPr>
            <w:tcW w:w="1065" w:type="dxa"/>
            <w:shd w:val="clear"/>
            <w:vAlign w:val="center"/>
          </w:tcPr>
          <w:p w14:paraId="4D8E3F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vAlign w:val="center"/>
          </w:tcPr>
          <w:p w14:paraId="50F5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vAlign w:val="center"/>
          </w:tcPr>
          <w:p w14:paraId="17E4CB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53F289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《中华人民共和国电影产业促进法》 </w:t>
            </w:r>
          </w:p>
          <w:p w14:paraId="19126C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第五十七条第二款：县级以上人民政府电影主管部门对有证据证明违反本法规定的行为进行查处时，可以依法查封与违法行为有关的场所、设施或者查封、扣押用于违法行为的财物。</w:t>
            </w:r>
          </w:p>
        </w:tc>
        <w:tc>
          <w:tcPr>
            <w:tcW w:w="1755" w:type="dxa"/>
            <w:shd w:val="clear"/>
            <w:vAlign w:val="center"/>
          </w:tcPr>
          <w:p w14:paraId="0295AC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635" w:type="dxa"/>
            <w:shd w:val="clear"/>
            <w:vAlign w:val="center"/>
          </w:tcPr>
          <w:p w14:paraId="113973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72FEA4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vAlign w:val="center"/>
          </w:tcPr>
          <w:p w14:paraId="04EE5B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vAlign w:val="center"/>
          </w:tcPr>
          <w:p w14:paraId="797011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3AD279AF">
      <w:pPr>
        <w:rPr>
          <w:rFonts w:hint="eastAsia" w:asciiTheme="minorEastAsia" w:hAnsiTheme="minorEastAsia" w:eastAsiaTheme="minorEastAsia" w:cstheme="minorEastAsia"/>
          <w:b w:val="0"/>
          <w:bCs w:val="0"/>
          <w:spacing w:val="1"/>
          <w:sz w:val="18"/>
          <w:szCs w:val="18"/>
          <w:lang w:val="en-US" w:eastAsia="zh-CN"/>
        </w:rPr>
      </w:pPr>
    </w:p>
    <w:bookmarkEnd w:id="0"/>
    <w:sectPr>
      <w:footerReference r:id="rId3" w:type="default"/>
      <w:pgSz w:w="16838" w:h="11906" w:orient="landscape"/>
      <w:pgMar w:top="1588" w:right="2098" w:bottom="1474" w:left="1985"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B8C5724-D2DA-4908-883D-571F4873E7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42B3CF-ACA0-4AFC-B359-E47EBDCB6F87}"/>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B5C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8943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68943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Tg0NmQ3ZmIzODhjNGZiMGE1YTA4ZDFhOTBiZWQifQ=="/>
  </w:docVars>
  <w:rsids>
    <w:rsidRoot w:val="00880869"/>
    <w:rsid w:val="00192DD6"/>
    <w:rsid w:val="002402B7"/>
    <w:rsid w:val="00536A9D"/>
    <w:rsid w:val="00566489"/>
    <w:rsid w:val="00795AF1"/>
    <w:rsid w:val="00880869"/>
    <w:rsid w:val="00A33866"/>
    <w:rsid w:val="00B22A39"/>
    <w:rsid w:val="00BC3529"/>
    <w:rsid w:val="00C24EDB"/>
    <w:rsid w:val="00D75F36"/>
    <w:rsid w:val="00E3066D"/>
    <w:rsid w:val="00EF0047"/>
    <w:rsid w:val="00F27A1A"/>
    <w:rsid w:val="05EE4D5E"/>
    <w:rsid w:val="10E7702A"/>
    <w:rsid w:val="126842F0"/>
    <w:rsid w:val="16EF0A61"/>
    <w:rsid w:val="17E0104B"/>
    <w:rsid w:val="25D86356"/>
    <w:rsid w:val="27C512CF"/>
    <w:rsid w:val="30BE3F10"/>
    <w:rsid w:val="37986A75"/>
    <w:rsid w:val="3AA65EB1"/>
    <w:rsid w:val="4CB13B3B"/>
    <w:rsid w:val="53205222"/>
    <w:rsid w:val="683A7585"/>
    <w:rsid w:val="69334DEF"/>
    <w:rsid w:val="6FCC6177"/>
    <w:rsid w:val="787C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ody Text Indent 2"/>
    <w:basedOn w:val="1"/>
    <w:link w:val="9"/>
    <w:semiHidden/>
    <w:unhideWhenUsed/>
    <w:qFormat/>
    <w:uiPriority w:val="99"/>
    <w:pPr>
      <w:spacing w:after="120" w:line="480" w:lineRule="auto"/>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2 Char"/>
    <w:basedOn w:val="8"/>
    <w:link w:val="3"/>
    <w:semiHidden/>
    <w:qFormat/>
    <w:uiPriority w:val="99"/>
    <w:rPr>
      <w:rFonts w:ascii="Times New Roman" w:hAnsi="Times New Roman" w:eastAsia="宋体" w:cs="Times New Roman"/>
      <w:szCs w:val="24"/>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日期 Char"/>
    <w:basedOn w:val="8"/>
    <w:link w:val="2"/>
    <w:semiHidden/>
    <w:qFormat/>
    <w:uiPriority w:val="99"/>
    <w:rPr>
      <w:rFonts w:ascii="Times New Roman" w:hAnsi="Times New Roman" w:eastAsia="宋体" w:cs="Times New Roman"/>
      <w:szCs w:val="24"/>
    </w:rPr>
  </w:style>
  <w:style w:type="paragraph" w:customStyle="1" w:styleId="13">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1543</Words>
  <Characters>1554</Characters>
  <Lines>1</Lines>
  <Paragraphs>1</Paragraphs>
  <TotalTime>2</TotalTime>
  <ScaleCrop>false</ScaleCrop>
  <LinksUpToDate>false</LinksUpToDate>
  <CharactersWithSpaces>1559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2024-02-20T04:08:00Z</dcterms:created>
  <dc:creator>李红霞</dc:creator>
  <cp:lastModifiedBy>309</cp:lastModifiedBy>
  <cp:lastPrinted>2024-09-25T01:25:00Z</cp:lastPrinted>
  <dcterms:modified xsi:type="dcterms:W3CDTF">2024-12-02T01:02:35Z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FAB420C0D14D450394F53A362A37B1E4_13</vt:lpwstr>
  </property>
</Properties>
</file>