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ED7A9">
      <w:pPr>
        <w:spacing w:before="95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8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4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1</w:t>
      </w:r>
    </w:p>
    <w:p w14:paraId="1F9CBB84">
      <w:pPr>
        <w:tabs>
          <w:tab w:val="left" w:pos="1965"/>
        </w:tabs>
        <w:spacing w:before="152" w:line="222" w:lineRule="auto"/>
        <w:jc w:val="center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lang w:val="en-US" w:eastAsia="zh-CN"/>
        </w:rPr>
        <w:t>甘州区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水龙头水质监测结果上报表</w:t>
      </w:r>
    </w:p>
    <w:p w14:paraId="490AB991">
      <w:pPr>
        <w:spacing w:before="95" w:line="223" w:lineRule="auto"/>
        <w:ind w:left="1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8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月</w:t>
      </w:r>
    </w:p>
    <w:p w14:paraId="5D6CBDA7">
      <w:pPr>
        <w:spacing w:line="116" w:lineRule="exact"/>
      </w:pPr>
    </w:p>
    <w:tbl>
      <w:tblPr>
        <w:tblStyle w:val="4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5014"/>
        <w:gridCol w:w="1409"/>
        <w:gridCol w:w="1563"/>
      </w:tblGrid>
      <w:tr w14:paraId="3E3F6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54" w:type="dxa"/>
            <w:vAlign w:val="top"/>
          </w:tcPr>
          <w:p w14:paraId="2F76F5F8">
            <w:pPr>
              <w:spacing w:before="101" w:line="221" w:lineRule="auto"/>
              <w:ind w:left="257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5014" w:type="dxa"/>
            <w:vAlign w:val="top"/>
          </w:tcPr>
          <w:p w14:paraId="18503268">
            <w:pPr>
              <w:spacing w:before="100" w:line="219" w:lineRule="auto"/>
              <w:ind w:left="215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1409" w:type="dxa"/>
            <w:vAlign w:val="top"/>
          </w:tcPr>
          <w:p w14:paraId="6B14CD45">
            <w:pPr>
              <w:spacing w:before="100" w:line="219" w:lineRule="auto"/>
              <w:ind w:left="28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1563" w:type="dxa"/>
            <w:vAlign w:val="top"/>
          </w:tcPr>
          <w:p w14:paraId="24DC7A37">
            <w:pPr>
              <w:spacing w:before="100" w:line="219" w:lineRule="auto"/>
              <w:ind w:left="36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 w14:paraId="2EFA5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940" w:type="dxa"/>
            <w:gridSpan w:val="4"/>
            <w:vAlign w:val="top"/>
          </w:tcPr>
          <w:p w14:paraId="461AD497">
            <w:pPr>
              <w:spacing w:before="86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 w14:paraId="03F8F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4" w:type="dxa"/>
            <w:vAlign w:val="top"/>
          </w:tcPr>
          <w:p w14:paraId="61670D7C">
            <w:pPr>
              <w:spacing w:before="152" w:line="184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5014" w:type="dxa"/>
            <w:vAlign w:val="top"/>
          </w:tcPr>
          <w:p w14:paraId="307F5421">
            <w:pPr>
              <w:spacing w:before="9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总大肠菌群/(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 w14:paraId="4EBA2562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025CBF8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61F3F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207A7D01">
            <w:pPr>
              <w:spacing w:before="143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5014" w:type="dxa"/>
            <w:vAlign w:val="top"/>
          </w:tcPr>
          <w:p w14:paraId="584D4FAE">
            <w:pPr>
              <w:spacing w:before="8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大肠埃希氏菌</w:t>
            </w:r>
            <w:r>
              <w:rPr>
                <w:rFonts w:hint="eastAsia" w:ascii="Times New Roman" w:hAnsi="Times New Roman" w:eastAsia="宋体" w:cs="Times New Roman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/100m或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 w14:paraId="7E74086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6DFABE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6AA59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54" w:type="dxa"/>
            <w:vAlign w:val="top"/>
          </w:tcPr>
          <w:p w14:paraId="1254D895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5014" w:type="dxa"/>
            <w:vAlign w:val="top"/>
          </w:tcPr>
          <w:p w14:paraId="7D29D639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菌落总数/(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 w14:paraId="687B9A5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6104A7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8110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0" w:type="dxa"/>
            <w:gridSpan w:val="4"/>
            <w:vAlign w:val="top"/>
          </w:tcPr>
          <w:p w14:paraId="09D15A5B">
            <w:pPr>
              <w:spacing w:before="98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 w14:paraId="7298B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4" w:type="dxa"/>
            <w:vAlign w:val="top"/>
          </w:tcPr>
          <w:p w14:paraId="74FBA37C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5014" w:type="dxa"/>
            <w:vAlign w:val="top"/>
          </w:tcPr>
          <w:p w14:paraId="1BC02E79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 w14:paraId="3348D3B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AD1EAA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EFB3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9D5A29D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5014" w:type="dxa"/>
            <w:vAlign w:val="top"/>
          </w:tcPr>
          <w:p w14:paraId="07988C96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镉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 w14:paraId="3BBBA65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74EE086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6C2D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4D2DD44A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014" w:type="dxa"/>
            <w:vAlign w:val="top"/>
          </w:tcPr>
          <w:p w14:paraId="1240A5DE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铬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六价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409" w:type="dxa"/>
            <w:vAlign w:val="center"/>
          </w:tcPr>
          <w:p w14:paraId="415F59E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9E81B0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5DE34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03F4BDD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014" w:type="dxa"/>
            <w:vAlign w:val="top"/>
          </w:tcPr>
          <w:p w14:paraId="613E80E4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铅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 w14:paraId="10624BE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AD5D02F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558C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12D15645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014" w:type="dxa"/>
            <w:vAlign w:val="top"/>
          </w:tcPr>
          <w:p w14:paraId="6A271E3D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汞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 w14:paraId="12D65DA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643DF37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3EF05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08BE89EF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014" w:type="dxa"/>
            <w:vAlign w:val="top"/>
          </w:tcPr>
          <w:p w14:paraId="02FBAB6D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氰化物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 w14:paraId="11308ED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725CD8C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6FA70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1DA8972D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14" w:type="dxa"/>
            <w:vAlign w:val="top"/>
          </w:tcPr>
          <w:p w14:paraId="3AD913A0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氟化物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 w14:paraId="40D371A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750EF33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2B78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2C6C278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014" w:type="dxa"/>
            <w:vAlign w:val="top"/>
          </w:tcPr>
          <w:p w14:paraId="31C5D611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硝酸盐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以N 计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409" w:type="dxa"/>
            <w:vAlign w:val="center"/>
          </w:tcPr>
          <w:p w14:paraId="657988B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1B05D58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31388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324263CD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014" w:type="dxa"/>
            <w:vAlign w:val="top"/>
          </w:tcPr>
          <w:p w14:paraId="64287460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三氯甲烷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 w14:paraId="3EC023F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0831E1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69BAC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5B1C29E4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014" w:type="dxa"/>
            <w:vAlign w:val="top"/>
          </w:tcPr>
          <w:p w14:paraId="238C9E37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 w14:paraId="19DA0EE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DB3C92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BF16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7645C4D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014" w:type="dxa"/>
            <w:vAlign w:val="top"/>
          </w:tcPr>
          <w:p w14:paraId="6A033D73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二氯一溴甲烷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 w14:paraId="051EBC4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712B3B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0A98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625BB413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014" w:type="dxa"/>
            <w:vAlign w:val="top"/>
          </w:tcPr>
          <w:p w14:paraId="55156613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三溴甲烷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 w14:paraId="06DE5B4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65CFB1A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DEE4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56395151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014" w:type="dxa"/>
            <w:vAlign w:val="top"/>
          </w:tcPr>
          <w:p w14:paraId="2B50AA3A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三卤甲烷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三氯甲烷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一氯二溴甲烷、二氯一溴甲烷、三溴甲烷的总和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9" w:type="dxa"/>
            <w:vAlign w:val="center"/>
          </w:tcPr>
          <w:p w14:paraId="6186FF8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F73B03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2FEC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E9DD3C9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014" w:type="dxa"/>
            <w:vAlign w:val="top"/>
          </w:tcPr>
          <w:p w14:paraId="2CDE2F37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二氯乙酸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 w14:paraId="3A5F514C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E79019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A088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E00A6AD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014" w:type="dxa"/>
            <w:vAlign w:val="top"/>
          </w:tcPr>
          <w:p w14:paraId="684F23B4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三氯乙酸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 w14:paraId="6C452F6F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13A34F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64E2E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157E08E4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014" w:type="dxa"/>
            <w:vAlign w:val="top"/>
          </w:tcPr>
          <w:p w14:paraId="64E3D6F2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溴酸盐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 w14:paraId="64503B6F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681B72D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EEC2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2836FCEA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014" w:type="dxa"/>
            <w:vAlign w:val="top"/>
          </w:tcPr>
          <w:p w14:paraId="6B6553E4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亚氯酸盐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 w14:paraId="55CF53D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6F0CB0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50EA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 w14:paraId="60E02526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5014" w:type="dxa"/>
            <w:vAlign w:val="top"/>
          </w:tcPr>
          <w:p w14:paraId="50087B3C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氯酸盐</w:t>
            </w:r>
            <w:r>
              <w:rPr>
                <w:rFonts w:hint="eastAsia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1566C5B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B7F90A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37DA1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 w14:paraId="51EB8016">
            <w:pPr>
              <w:spacing w:before="90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 w14:paraId="56FE3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15D1644A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014" w:type="dxa"/>
            <w:vAlign w:val="top"/>
          </w:tcPr>
          <w:p w14:paraId="0693C964">
            <w:pPr>
              <w:spacing w:before="94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色度</w:t>
            </w:r>
            <w:r>
              <w:rPr>
                <w:rFonts w:hint="eastAsia" w:ascii="Times New Roman" w:hAnsi="Times New Roman" w:eastAsia="宋体" w:cs="Times New Roman"/>
                <w:spacing w:val="13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铂钴色度单位</w:t>
            </w:r>
            <w:r>
              <w:rPr>
                <w:rFonts w:hint="eastAsia" w:ascii="Times New Roman" w:hAnsi="Times New Roman" w:eastAsia="宋体" w:cs="Times New Roman"/>
                <w:spacing w:val="13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/度</w:t>
            </w:r>
          </w:p>
        </w:tc>
        <w:tc>
          <w:tcPr>
            <w:tcW w:w="1409" w:type="dxa"/>
            <w:vAlign w:val="center"/>
          </w:tcPr>
          <w:p w14:paraId="150B4BDC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7071D53F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0D28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428D0BB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014" w:type="dxa"/>
            <w:vAlign w:val="top"/>
          </w:tcPr>
          <w:p w14:paraId="694EE030">
            <w:pPr>
              <w:spacing w:before="104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浑浊度</w:t>
            </w:r>
            <w:r>
              <w:rPr>
                <w:rFonts w:hint="eastAsia" w:ascii="Times New Roman" w:hAnsi="Times New Roman" w:eastAsia="宋体" w:cs="Times New Roman"/>
                <w:spacing w:val="11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散射浑浊度单位</w:t>
            </w:r>
            <w:r>
              <w:rPr>
                <w:rFonts w:hint="eastAsia" w:ascii="Times New Roman" w:hAnsi="Times New Roman" w:eastAsia="宋体" w:cs="Times New Roman"/>
                <w:spacing w:val="11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NTU</w:t>
            </w:r>
          </w:p>
        </w:tc>
        <w:tc>
          <w:tcPr>
            <w:tcW w:w="1409" w:type="dxa"/>
            <w:vAlign w:val="center"/>
          </w:tcPr>
          <w:p w14:paraId="79AB078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764CE3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6E8CB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38783B5A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014" w:type="dxa"/>
            <w:vAlign w:val="top"/>
          </w:tcPr>
          <w:p w14:paraId="2E980D4B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1409" w:type="dxa"/>
            <w:vAlign w:val="center"/>
          </w:tcPr>
          <w:p w14:paraId="5FC00D7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1263630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7D4C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642CCA7C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014" w:type="dxa"/>
            <w:vAlign w:val="top"/>
          </w:tcPr>
          <w:p w14:paraId="21433E99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1409" w:type="dxa"/>
            <w:vAlign w:val="center"/>
          </w:tcPr>
          <w:p w14:paraId="03BD1D8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632F57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56F04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9D09156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014" w:type="dxa"/>
            <w:vAlign w:val="top"/>
          </w:tcPr>
          <w:p w14:paraId="13A12CCB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pH</w:t>
            </w:r>
          </w:p>
        </w:tc>
        <w:tc>
          <w:tcPr>
            <w:tcW w:w="1409" w:type="dxa"/>
            <w:vAlign w:val="center"/>
          </w:tcPr>
          <w:p w14:paraId="49D62D0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2E0488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E7B2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564981F5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014" w:type="dxa"/>
            <w:vAlign w:val="top"/>
          </w:tcPr>
          <w:p w14:paraId="001A5356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铝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4F5E565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86EFA9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6836D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7F444B9C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014" w:type="dxa"/>
            <w:vAlign w:val="top"/>
          </w:tcPr>
          <w:p w14:paraId="32177A49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铁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4FE1C8B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1ACE3B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33006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3629C249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014" w:type="dxa"/>
            <w:vAlign w:val="top"/>
          </w:tcPr>
          <w:p w14:paraId="05FEBB40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锰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2EBDEF4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183F8CF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410A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0F8C800D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014" w:type="dxa"/>
            <w:vAlign w:val="top"/>
          </w:tcPr>
          <w:p w14:paraId="7C51FA46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铜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2FBC07B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F343D1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6FB0A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6C9E09CF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5014" w:type="dxa"/>
            <w:vAlign w:val="top"/>
          </w:tcPr>
          <w:p w14:paraId="10F76BBA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锌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69096DF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776DC38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340C8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65D6BE08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014" w:type="dxa"/>
            <w:vAlign w:val="top"/>
          </w:tcPr>
          <w:p w14:paraId="39ECB464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氯化物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39CD270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62EFB2E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9904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CA9492B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5014" w:type="dxa"/>
            <w:vAlign w:val="top"/>
          </w:tcPr>
          <w:p w14:paraId="185A8177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硫酸盐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649A097F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DA7E49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3350A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32BC6C5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014" w:type="dxa"/>
            <w:vAlign w:val="top"/>
          </w:tcPr>
          <w:p w14:paraId="113AE452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溶解性总固体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496E985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2A9980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0E24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242D8F7E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014" w:type="dxa"/>
            <w:vAlign w:val="top"/>
          </w:tcPr>
          <w:p w14:paraId="4A613093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总硬度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以CaCO₃计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2DAB89C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1075623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B126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30D976B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014" w:type="dxa"/>
            <w:vAlign w:val="top"/>
          </w:tcPr>
          <w:p w14:paraId="5685FEDB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高锰酸盐指数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以0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计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048D180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7B82984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F68B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 w14:paraId="6E0576BC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5014" w:type="dxa"/>
            <w:vAlign w:val="top"/>
          </w:tcPr>
          <w:p w14:paraId="0021CA71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氨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以N计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6D05D3E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08DC44C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1994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 w14:paraId="7295879C">
            <w:pPr>
              <w:spacing w:before="94" w:line="220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 w14:paraId="322E3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49E8B3F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5014" w:type="dxa"/>
            <w:vAlign w:val="top"/>
          </w:tcPr>
          <w:p w14:paraId="73E9B995"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总α放射性/(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1A72F1C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025AD08F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C29F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2047B74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5014" w:type="dxa"/>
            <w:vAlign w:val="top"/>
          </w:tcPr>
          <w:p w14:paraId="646E655F"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总β放射性/(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745949E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3762A5C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D583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940" w:type="dxa"/>
            <w:gridSpan w:val="4"/>
            <w:vAlign w:val="top"/>
          </w:tcPr>
          <w:p w14:paraId="692F71FA">
            <w:pPr>
              <w:spacing w:before="103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 w14:paraId="4583A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30024D67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014" w:type="dxa"/>
            <w:vAlign w:val="top"/>
          </w:tcPr>
          <w:p w14:paraId="357E2D2E">
            <w:pPr>
              <w:spacing w:before="99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1409" w:type="dxa"/>
            <w:vAlign w:val="center"/>
          </w:tcPr>
          <w:p w14:paraId="39A1D5BF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790F4FD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72A2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167543D7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5014" w:type="dxa"/>
            <w:vAlign w:val="top"/>
          </w:tcPr>
          <w:p w14:paraId="5B1F092E">
            <w:pPr>
              <w:spacing w:before="99" w:line="221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1409" w:type="dxa"/>
            <w:vAlign w:val="center"/>
          </w:tcPr>
          <w:p w14:paraId="5FEB6B20"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 w14:paraId="54E0CE3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1312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7BB23575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5014" w:type="dxa"/>
            <w:vAlign w:val="top"/>
          </w:tcPr>
          <w:p w14:paraId="5D19327F">
            <w:pPr>
              <w:spacing w:before="9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1409" w:type="dxa"/>
            <w:vAlign w:val="center"/>
          </w:tcPr>
          <w:p w14:paraId="24F4FF5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276D89B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3D49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4" w:type="dxa"/>
            <w:vAlign w:val="top"/>
          </w:tcPr>
          <w:p w14:paraId="4CBE2999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014" w:type="dxa"/>
            <w:vAlign w:val="top"/>
          </w:tcPr>
          <w:p w14:paraId="5F539D22">
            <w:pPr>
              <w:spacing w:before="10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1409" w:type="dxa"/>
            <w:vAlign w:val="center"/>
          </w:tcPr>
          <w:p w14:paraId="01AC7E8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A127E4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</w:tbl>
    <w:p w14:paraId="021A36F4"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</w:t>
      </w:r>
      <w:r>
        <w:rPr>
          <w:rFonts w:hint="eastAsia" w:ascii="仿宋" w:hAnsi="仿宋" w:eastAsia="仿宋" w:cs="仿宋"/>
          <w:b/>
          <w:bCs/>
          <w:spacing w:val="-15"/>
          <w:sz w:val="22"/>
          <w:szCs w:val="22"/>
          <w:lang w:eastAsia="zh-CN"/>
        </w:rPr>
        <w:t>；</w:t>
      </w: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无检测能力，请填“无”。</w:t>
      </w:r>
    </w:p>
    <w:p w14:paraId="691B508B">
      <w:pPr>
        <w:spacing w:before="146" w:line="222" w:lineRule="auto"/>
        <w:rPr>
          <w:rFonts w:hint="default" w:ascii="仿宋" w:hAnsi="仿宋" w:eastAsia="仿宋" w:cs="仿宋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2"/>
          <w:sz w:val="29"/>
          <w:szCs w:val="29"/>
          <w:u w:val="single"/>
          <w:lang w:val="en-US" w:eastAsia="zh-CN"/>
        </w:rPr>
        <w:t xml:space="preserve">南树强             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 xml:space="preserve"> ：</w:t>
      </w:r>
      <w:r>
        <w:rPr>
          <w:rFonts w:hint="eastAsia" w:ascii="仿宋" w:hAnsi="仿宋" w:eastAsia="仿宋" w:cs="仿宋"/>
          <w:spacing w:val="-32"/>
          <w:sz w:val="29"/>
          <w:szCs w:val="29"/>
          <w:u w:val="single"/>
          <w:lang w:val="en-US" w:eastAsia="zh-CN"/>
        </w:rPr>
        <w:t xml:space="preserve">18893814582   </w:t>
      </w:r>
    </w:p>
    <w:p w14:paraId="04863726">
      <w:pPr>
        <w:spacing w:before="88" w:line="221" w:lineRule="auto"/>
        <w:rPr>
          <w:rFonts w:hint="default"/>
          <w:lang w:val="en-US"/>
        </w:rPr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hint="eastAsia" w:ascii="仿宋" w:hAnsi="仿宋" w:eastAsia="仿宋" w:cs="仿宋"/>
          <w:spacing w:val="-34"/>
          <w:sz w:val="29"/>
          <w:szCs w:val="29"/>
          <w:u w:val="single" w:color="auto"/>
          <w:lang w:val="en-US" w:eastAsia="zh-CN"/>
        </w:rPr>
        <w:t>甘州区疾病预防控制中心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29"/>
          <w:szCs w:val="29"/>
          <w:u w:val="single" w:color="auto"/>
          <w:lang w:eastAsia="zh-CN"/>
        </w:rPr>
        <w:t>（</w:t>
      </w:r>
      <w:r>
        <w:rPr>
          <w:rFonts w:ascii="仿宋" w:hAnsi="仿宋" w:eastAsia="仿宋" w:cs="仿宋"/>
          <w:spacing w:val="-17"/>
          <w:sz w:val="29"/>
          <w:szCs w:val="29"/>
        </w:rPr>
        <w:t>盖章</w:t>
      </w:r>
      <w:r>
        <w:rPr>
          <w:rFonts w:hint="eastAsia" w:ascii="仿宋" w:hAnsi="仿宋" w:eastAsia="仿宋" w:cs="仿宋"/>
          <w:spacing w:val="-17"/>
          <w:sz w:val="29"/>
          <w:szCs w:val="29"/>
          <w:lang w:eastAsia="zh-CN"/>
        </w:rPr>
        <w:t>）</w:t>
      </w:r>
      <w:bookmarkStart w:id="0" w:name="_GoBack"/>
      <w:bookmarkEnd w:id="0"/>
      <w:r>
        <w:rPr>
          <w:rFonts w:ascii="仿宋" w:hAnsi="仿宋" w:eastAsia="仿宋" w:cs="仿宋"/>
          <w:spacing w:val="-17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21"/>
          <w:sz w:val="29"/>
          <w:szCs w:val="29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17"/>
          <w:sz w:val="29"/>
          <w:szCs w:val="29"/>
        </w:rPr>
        <w:t>年</w:t>
      </w:r>
      <w:r>
        <w:rPr>
          <w:rFonts w:hint="eastAsia" w:ascii="仿宋" w:hAnsi="仿宋" w:eastAsia="仿宋" w:cs="仿宋"/>
          <w:sz w:val="29"/>
          <w:szCs w:val="29"/>
          <w:u w:val="single" w:color="auto"/>
          <w:lang w:val="en-US" w:eastAsia="zh-CN"/>
        </w:rPr>
        <w:t xml:space="preserve"> 8</w:t>
      </w:r>
      <w:r>
        <w:rPr>
          <w:rFonts w:ascii="仿宋" w:hAnsi="仿宋" w:eastAsia="仿宋" w:cs="仿宋"/>
          <w:spacing w:val="-17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z w:val="29"/>
          <w:szCs w:val="29"/>
          <w:u w:val="single" w:color="auto"/>
          <w:lang w:val="en-US" w:eastAsia="zh-CN"/>
        </w:rPr>
        <w:t>21日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44F9D"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ODUzMTlmNmZjMjA4NGMxZTI4MDk5ZGY1NGE4MTkifQ=="/>
  </w:docVars>
  <w:rsids>
    <w:rsidRoot w:val="0C511A04"/>
    <w:rsid w:val="0785278B"/>
    <w:rsid w:val="0C511A04"/>
    <w:rsid w:val="0EFB4CF5"/>
    <w:rsid w:val="100F531A"/>
    <w:rsid w:val="16FF00E6"/>
    <w:rsid w:val="280B6464"/>
    <w:rsid w:val="3E5638BD"/>
    <w:rsid w:val="470627A3"/>
    <w:rsid w:val="4E2F784D"/>
    <w:rsid w:val="522561AB"/>
    <w:rsid w:val="5B3759E2"/>
    <w:rsid w:val="66CC6372"/>
    <w:rsid w:val="69F75AC8"/>
    <w:rsid w:val="7BC462D5"/>
    <w:rsid w:val="7F6C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859</Characters>
  <Lines>0</Lines>
  <Paragraphs>0</Paragraphs>
  <TotalTime>7</TotalTime>
  <ScaleCrop>false</ScaleCrop>
  <LinksUpToDate>false</LinksUpToDate>
  <CharactersWithSpaces>904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2023-07-31T03:36:00Z</dcterms:created>
  <dc:creator>Administrator</dc:creator>
  <cp:lastModifiedBy>旧城梦境</cp:lastModifiedBy>
  <dcterms:modified xsi:type="dcterms:W3CDTF">2024-08-21T01:00:22Z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E879402F462F4D34B1FF111D145C08FC_13</vt:lpwstr>
  </property>
</Properties>
</file>