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>
      <w:pPr>
        <w:spacing w:before="344" w:line="22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（2024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）</w:t>
      </w:r>
    </w:p>
    <w:p/>
    <w:p>
      <w:pPr>
        <w:spacing w:line="34" w:lineRule="exact"/>
      </w:pPr>
    </w:p>
    <w:tbl>
      <w:tblPr>
        <w:tblStyle w:val="4"/>
        <w:tblW w:w="140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638"/>
        <w:gridCol w:w="1881"/>
        <w:gridCol w:w="831"/>
        <w:gridCol w:w="935"/>
        <w:gridCol w:w="1534"/>
        <w:gridCol w:w="1013"/>
        <w:gridCol w:w="1590"/>
        <w:gridCol w:w="958"/>
        <w:gridCol w:w="1315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168" w:line="224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  <w:lang w:val="en-US" w:eastAsia="zh-CN"/>
              </w:rPr>
              <w:t>区/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县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采样</w:t>
            </w:r>
          </w:p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935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16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>
            <w:pPr>
              <w:spacing w:before="22" w:line="228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00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013" w:type="dxa"/>
            <w:vAlign w:val="center"/>
          </w:tcPr>
          <w:p>
            <w:pPr>
              <w:spacing w:before="22" w:line="214" w:lineRule="auto"/>
              <w:ind w:left="173" w:right="15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检测日期</w:t>
            </w:r>
          </w:p>
        </w:tc>
        <w:tc>
          <w:tcPr>
            <w:tcW w:w="1590" w:type="dxa"/>
            <w:vAlign w:val="center"/>
          </w:tcPr>
          <w:p>
            <w:pPr>
              <w:spacing w:before="22" w:line="214" w:lineRule="auto"/>
              <w:ind w:left="163" w:right="14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检测单位</w:t>
            </w:r>
          </w:p>
        </w:tc>
        <w:tc>
          <w:tcPr>
            <w:tcW w:w="958" w:type="dxa"/>
            <w:vAlign w:val="center"/>
          </w:tcPr>
          <w:p>
            <w:pPr>
              <w:spacing w:before="22" w:line="214" w:lineRule="auto"/>
              <w:ind w:left="175" w:right="149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水质状态</w:t>
            </w:r>
          </w:p>
        </w:tc>
        <w:tc>
          <w:tcPr>
            <w:tcW w:w="1315" w:type="dxa"/>
            <w:vAlign w:val="center"/>
          </w:tcPr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93" w:type="dxa"/>
            <w:vAlign w:val="center"/>
          </w:tcPr>
          <w:p>
            <w:pPr>
              <w:spacing w:before="163" w:line="228" w:lineRule="auto"/>
              <w:ind w:left="13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张掖育才中学食堂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张掖市住房和城乡建设局9楼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张掖市自然资源局7楼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甘州区千玺丝路酒店1710房间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甘州区劳动街小学门房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甘州区供电家苑C座901室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甘州区崇圣嘉园38号2单元801室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甘州区崇圣健康城12号楼1单元1601室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张掖职教中心五楼茶水间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甘州区崇圣润府14号楼2单元701室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张掖市御景国际酒店16楼1688房间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甘州区新园小区新疆炒粉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甘州区北环路景湖小区顶牛纯汤牛肉面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甘州区东方明珠19号楼-1-1701室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甘州区马神庙小区内闵彩霞诊所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甘州区宝迪花园张掖爱祺早教中心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甘州区北街街道办事处一楼水房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甘州区第八幼儿园一楼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甘州区第三幼儿园食堂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甘州区御墅珑湾物业楼2楼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2024年4月8日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</w:tbl>
    <w:p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7"/>
          <w:sz w:val="24"/>
          <w:szCs w:val="24"/>
        </w:rPr>
        <w:t>个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二次供水水质监测点位 10个</w:t>
      </w:r>
      <w:r>
        <w:rPr>
          <w:rFonts w:ascii="仿宋" w:hAnsi="仿宋" w:eastAsia="仿宋" w:cs="仿宋"/>
          <w:spacing w:val="7"/>
          <w:sz w:val="24"/>
          <w:szCs w:val="24"/>
        </w:rPr>
        <w:t>；监测项目：常规指标共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7"/>
          <w:sz w:val="24"/>
          <w:szCs w:val="24"/>
        </w:rPr>
        <w:t>项。</w:t>
      </w:r>
    </w:p>
    <w:p>
      <w:pPr>
        <w:rPr>
          <w:rFonts w:hint="eastAsia"/>
        </w:rPr>
      </w:pPr>
    </w:p>
    <w:p/>
    <w:sectPr>
      <w:pgSz w:w="16838" w:h="11906" w:orient="landscape"/>
      <w:pgMar w:top="1746" w:right="1383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46530F8D"/>
    <w:rsid w:val="05414242"/>
    <w:rsid w:val="056E08C6"/>
    <w:rsid w:val="098F1CE3"/>
    <w:rsid w:val="10B8701E"/>
    <w:rsid w:val="165B6CC5"/>
    <w:rsid w:val="16FF2FBC"/>
    <w:rsid w:val="309D61D2"/>
    <w:rsid w:val="34F223C2"/>
    <w:rsid w:val="35A41DB0"/>
    <w:rsid w:val="360C6D44"/>
    <w:rsid w:val="374D0558"/>
    <w:rsid w:val="39780CDF"/>
    <w:rsid w:val="46530F8D"/>
    <w:rsid w:val="4770637F"/>
    <w:rsid w:val="4EBB043F"/>
    <w:rsid w:val="51870DC9"/>
    <w:rsid w:val="63D64398"/>
    <w:rsid w:val="64052131"/>
    <w:rsid w:val="65CC6216"/>
    <w:rsid w:val="73B60E82"/>
    <w:rsid w:val="7E7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346</Words>
  <Characters>421</Characters>
  <Lines>0</Lines>
  <Paragraphs>0</Paragraphs>
  <TotalTime>4</TotalTime>
  <ScaleCrop>false</ScaleCrop>
  <LinksUpToDate>false</LinksUpToDate>
  <CharactersWithSpaces>426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王玉洁</cp:lastModifiedBy>
  <cp:lastPrinted>2024-04-28T09:24:32Z</cp:lastPrinted>
  <dcterms:modified xsi:type="dcterms:W3CDTF">2024-04-28T09:26:24Z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20454891DC56464BB436B2731367BC87_13</vt:lpwstr>
  </property>
</Properties>
</file>