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61A6B">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甘州区第四次全国文物普查领导小组办公室</w:t>
      </w:r>
    </w:p>
    <w:p w14:paraId="77212DB3">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关于再次征集不可移动文物线索的公告</w:t>
      </w:r>
    </w:p>
    <w:p w14:paraId="1B1521EB">
      <w:pPr>
        <w:jc w:val="center"/>
        <w:rPr>
          <w:rFonts w:hint="eastAsia" w:ascii="方正小标宋简体" w:hAnsi="方正小标宋简体" w:eastAsia="方正小标宋简体" w:cs="方正小标宋简体"/>
          <w:sz w:val="36"/>
          <w:szCs w:val="36"/>
          <w:lang w:val="en-US" w:eastAsia="zh-CN"/>
        </w:rPr>
      </w:pPr>
    </w:p>
    <w:p w14:paraId="323B51F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文物普查作为国情国力调查的重要构成部分，不仅是强化国家历史文化遗产保护的重要举措，更是夯实文化遗产保护工作根基的关键环节。为全面掌握甘州区区域内不可移动文物资源状况，深入推进文物专项调查工作，切实贯彻“应普尽普、应保尽保”的工作原则，现面向社会公开征集新发现的不可移动文物线索。欢迎社会各界人士和广大市民积极参与，主动提供文物线索，携手做好文化遗产保护工作。具体事项公告如下：</w:t>
      </w:r>
    </w:p>
    <w:p w14:paraId="0C1752A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一、征集范围 </w:t>
      </w:r>
    </w:p>
    <w:p w14:paraId="3139A02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甘州区区域内地上、地下、水下新发现的不可移动文物。 </w:t>
      </w:r>
    </w:p>
    <w:p w14:paraId="4E34E1E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二、征集内容 </w:t>
      </w:r>
    </w:p>
    <w:p w14:paraId="58357CC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征集的不可移动文物线索主要包括以下几类： </w:t>
      </w:r>
    </w:p>
    <w:p w14:paraId="2E9D889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1.古文化遗址：主要是指古代人类的居住地和生产活动的场所以及在对自然环境改造利用后遗留下来的痕迹。 </w:t>
      </w:r>
    </w:p>
    <w:p w14:paraId="46D5623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2.古墓葬：主要是指埋葬古代人类形成的区域性场所。 </w:t>
      </w:r>
    </w:p>
    <w:p w14:paraId="6696176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3.古建筑：</w:t>
      </w:r>
      <w:bookmarkStart w:id="0" w:name="_GoBack"/>
      <w:bookmarkEnd w:id="0"/>
      <w:r>
        <w:rPr>
          <w:rFonts w:hint="eastAsia" w:ascii="仿宋_GB2312" w:hAnsi="仿宋_GB2312" w:eastAsia="仿宋_GB2312" w:cs="仿宋_GB2312"/>
          <w:sz w:val="30"/>
          <w:szCs w:val="30"/>
          <w:lang w:val="en-US" w:eastAsia="zh-CN"/>
        </w:rPr>
        <w:t xml:space="preserve">主要是指古代建造的主体尚存的建筑，例如老房子、寺庙、影壁、牌坊、桥梁等。 </w:t>
      </w:r>
    </w:p>
    <w:p w14:paraId="631634C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4.石窟寺及石刻：主要是指佛教或其他宗教信仰者在山崖中开凿的洞窟，雕刻在石头上的文字、人物、动物及图案，例如碑刻、石雕、岩画。 </w:t>
      </w:r>
    </w:p>
    <w:p w14:paraId="5AC1846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5.近现代重要史迹和代表性建筑：主要是指与重大历史事件、革命运动或者著名人物有关的以及具有重要纪念意义、教育意义或者史料价值的近代现代重要史迹、代表性建筑，例如会议旧址、烈士墓、纪念碑、革命人物旧宅、老供销社、老泄洪闸及引水闸、渡槽、桥梁等。 </w:t>
      </w:r>
    </w:p>
    <w:p w14:paraId="5324049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6.其他：主要是指文化景观，古猿、古人类以及与古人类活动有关的古生物化石地点，其他具有一定历史、艺术、科学价值的物质实体等。 </w:t>
      </w:r>
    </w:p>
    <w:p w14:paraId="632C5F4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三、征集要求 </w:t>
      </w:r>
    </w:p>
    <w:p w14:paraId="521B3F8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为确保线索的准确性和可靠性，请您在提供线索时按照《甘州区第四次全国文物普查新发现文物线索表》要求，提供尽可能详细的情况描述，包括名称、年代、详细地址等。 </w:t>
      </w:r>
    </w:p>
    <w:p w14:paraId="4E87482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四、征集时间 </w:t>
      </w:r>
    </w:p>
    <w:p w14:paraId="08306B8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自本公告发出之日起，至2025年12月15日止。</w:t>
      </w:r>
    </w:p>
    <w:p w14:paraId="7C0AC90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联系方式</w:t>
      </w:r>
    </w:p>
    <w:p w14:paraId="5EB1B6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联系人及电话：李庚霖 18209410967</w:t>
      </w:r>
    </w:p>
    <w:p w14:paraId="2E1001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线索表收集邮箱：3031753667@ qq.com</w:t>
      </w:r>
    </w:p>
    <w:p w14:paraId="4884DF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3CE9C1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11A536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800" w:firstLineChars="6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甘州区第四次全国文物普查领导小组办公室</w:t>
      </w:r>
    </w:p>
    <w:p w14:paraId="587740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600" w:firstLineChars="1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2025年12月9日</w:t>
      </w:r>
    </w:p>
    <w:p w14:paraId="506AB9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17A288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09B040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2B9410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78D8B6F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508AFDC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w:t>
      </w:r>
    </w:p>
    <w:p w14:paraId="0D8CDF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方正小标宋简体" w:hAnsi="方正小标宋简体" w:eastAsia="方正小标宋简体" w:cs="方正小标宋简体"/>
          <w:sz w:val="36"/>
          <w:szCs w:val="36"/>
          <w:lang w:val="en-US" w:eastAsia="zh-CN"/>
        </w:rPr>
        <w:t>甘州区第四次全国文物普查新发现文物线索表</w:t>
      </w:r>
    </w:p>
    <w:p w14:paraId="307763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5972"/>
      </w:tblGrid>
      <w:tr w14:paraId="0002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2550" w:type="dxa"/>
          </w:tcPr>
          <w:p w14:paraId="045526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p>
          <w:p w14:paraId="0693C21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r>
              <w:rPr>
                <w:rFonts w:hint="default" w:ascii="仿宋_GB2312" w:hAnsi="仿宋_GB2312" w:eastAsia="仿宋_GB2312" w:cs="仿宋_GB2312"/>
                <w:sz w:val="30"/>
                <w:szCs w:val="30"/>
                <w:vertAlign w:val="baseline"/>
                <w:lang w:val="en-US" w:eastAsia="zh-CN"/>
              </w:rPr>
              <w:t>名 称</w:t>
            </w:r>
          </w:p>
          <w:p w14:paraId="65687B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p>
        </w:tc>
        <w:tc>
          <w:tcPr>
            <w:tcW w:w="5972" w:type="dxa"/>
          </w:tcPr>
          <w:p w14:paraId="339B9E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p>
        </w:tc>
      </w:tr>
      <w:tr w14:paraId="2276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14:paraId="14FFF56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val="en-US" w:eastAsia="zh-CN"/>
              </w:rPr>
            </w:pPr>
          </w:p>
          <w:p w14:paraId="11724A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年 代</w:t>
            </w:r>
          </w:p>
          <w:p w14:paraId="3DF61F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p>
        </w:tc>
        <w:tc>
          <w:tcPr>
            <w:tcW w:w="5972" w:type="dxa"/>
          </w:tcPr>
          <w:p w14:paraId="705FF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p>
        </w:tc>
      </w:tr>
      <w:tr w14:paraId="78D2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14:paraId="22517E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p>
          <w:p w14:paraId="4A1CFE1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p>
          <w:p w14:paraId="6AE0FF8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p>
          <w:p w14:paraId="323533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r>
              <w:rPr>
                <w:rFonts w:hint="default" w:ascii="仿宋_GB2312" w:hAnsi="仿宋_GB2312" w:eastAsia="仿宋_GB2312" w:cs="仿宋_GB2312"/>
                <w:sz w:val="30"/>
                <w:szCs w:val="30"/>
                <w:vertAlign w:val="baseline"/>
                <w:lang w:val="en-US" w:eastAsia="zh-CN"/>
              </w:rPr>
              <w:t>新发现线索类别</w:t>
            </w:r>
          </w:p>
          <w:p w14:paraId="37180A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r>
              <w:rPr>
                <w:rFonts w:hint="default" w:ascii="仿宋_GB2312" w:hAnsi="仿宋_GB2312" w:eastAsia="仿宋_GB2312" w:cs="仿宋_GB2312"/>
                <w:sz w:val="30"/>
                <w:szCs w:val="30"/>
                <w:vertAlign w:val="baseline"/>
                <w:lang w:val="en-US" w:eastAsia="zh-CN"/>
              </w:rPr>
              <w:t>(请选择)</w:t>
            </w:r>
          </w:p>
          <w:p w14:paraId="290FCA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p>
          <w:p w14:paraId="73BF183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p>
        </w:tc>
        <w:tc>
          <w:tcPr>
            <w:tcW w:w="5972" w:type="dxa"/>
          </w:tcPr>
          <w:p w14:paraId="16709F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00" w:firstLineChars="100"/>
              <w:jc w:val="both"/>
              <w:textAlignment w:val="auto"/>
              <w:rPr>
                <w:rFonts w:hint="default" w:ascii="仿宋_GB2312" w:hAnsi="仿宋_GB2312" w:eastAsia="仿宋_GB2312" w:cs="仿宋_GB2312"/>
                <w:sz w:val="30"/>
                <w:szCs w:val="30"/>
                <w:vertAlign w:val="baseline"/>
                <w:lang w:val="en-US" w:eastAsia="zh-CN"/>
              </w:rPr>
            </w:pPr>
          </w:p>
          <w:p w14:paraId="7B880A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00" w:firstLineChars="100"/>
              <w:jc w:val="both"/>
              <w:textAlignment w:val="auto"/>
              <w:rPr>
                <w:rFonts w:hint="default" w:ascii="仿宋_GB2312" w:hAnsi="仿宋_GB2312" w:eastAsia="仿宋_GB2312" w:cs="仿宋_GB2312"/>
                <w:sz w:val="30"/>
                <w:szCs w:val="30"/>
                <w:vertAlign w:val="baseline"/>
                <w:lang w:val="en-US" w:eastAsia="zh-CN"/>
              </w:rPr>
            </w:pPr>
            <w:r>
              <w:rPr>
                <w:rFonts w:hint="default" w:ascii="仿宋_GB2312" w:hAnsi="仿宋_GB2312" w:eastAsia="仿宋_GB2312" w:cs="仿宋_GB2312"/>
                <w:sz w:val="30"/>
                <w:szCs w:val="30"/>
                <w:vertAlign w:val="baseline"/>
                <w:lang w:val="en-US" w:eastAsia="zh-CN"/>
              </w:rPr>
              <w:t>古文化遗址</w:t>
            </w:r>
            <w:r>
              <w:rPr>
                <w:rFonts w:hint="eastAsia" w:ascii="仿宋_GB2312" w:hAnsi="仿宋_GB2312" w:eastAsia="仿宋_GB2312" w:cs="仿宋_GB2312"/>
                <w:sz w:val="30"/>
                <w:szCs w:val="30"/>
                <w:vertAlign w:val="baseline"/>
                <w:lang w:val="en-US" w:eastAsia="zh-CN"/>
              </w:rPr>
              <w:t xml:space="preserve"> </w:t>
            </w:r>
            <w:r>
              <w:rPr>
                <w:rFonts w:hint="default" w:ascii="仿宋_GB2312" w:hAnsi="仿宋_GB2312" w:eastAsia="仿宋_GB2312" w:cs="仿宋_GB2312"/>
                <w:sz w:val="30"/>
                <w:szCs w:val="30"/>
                <w:vertAlign w:val="baseline"/>
                <w:lang w:val="en-US" w:eastAsia="zh-CN"/>
              </w:rPr>
              <w:t>□</w:t>
            </w:r>
            <w:r>
              <w:rPr>
                <w:rFonts w:hint="eastAsia" w:ascii="仿宋_GB2312" w:hAnsi="仿宋_GB2312" w:eastAsia="仿宋_GB2312" w:cs="仿宋_GB2312"/>
                <w:sz w:val="30"/>
                <w:szCs w:val="30"/>
                <w:vertAlign w:val="baseline"/>
                <w:lang w:val="en-US" w:eastAsia="zh-CN"/>
              </w:rPr>
              <w:t xml:space="preserve">      </w:t>
            </w:r>
            <w:r>
              <w:rPr>
                <w:rFonts w:hint="default" w:ascii="仿宋_GB2312" w:hAnsi="仿宋_GB2312" w:eastAsia="仿宋_GB2312" w:cs="仿宋_GB2312"/>
                <w:sz w:val="30"/>
                <w:szCs w:val="30"/>
                <w:vertAlign w:val="baseline"/>
                <w:lang w:val="en-US" w:eastAsia="zh-CN"/>
              </w:rPr>
              <w:t>古墓葬</w:t>
            </w:r>
            <w:r>
              <w:rPr>
                <w:rFonts w:hint="eastAsia" w:ascii="仿宋_GB2312" w:hAnsi="仿宋_GB2312" w:eastAsia="仿宋_GB2312" w:cs="仿宋_GB2312"/>
                <w:sz w:val="30"/>
                <w:szCs w:val="30"/>
                <w:vertAlign w:val="baseline"/>
                <w:lang w:val="en-US" w:eastAsia="zh-CN"/>
              </w:rPr>
              <w:t xml:space="preserve">      </w:t>
            </w:r>
            <w:r>
              <w:rPr>
                <w:rFonts w:hint="default" w:ascii="仿宋_GB2312" w:hAnsi="仿宋_GB2312" w:eastAsia="仿宋_GB2312" w:cs="仿宋_GB2312"/>
                <w:sz w:val="30"/>
                <w:szCs w:val="30"/>
                <w:vertAlign w:val="baseline"/>
                <w:lang w:val="en-US" w:eastAsia="zh-CN"/>
              </w:rPr>
              <w:t>□</w:t>
            </w:r>
          </w:p>
          <w:p w14:paraId="3C7BAB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00" w:firstLineChars="100"/>
              <w:jc w:val="both"/>
              <w:textAlignment w:val="auto"/>
              <w:rPr>
                <w:rFonts w:hint="default" w:ascii="仿宋_GB2312" w:hAnsi="仿宋_GB2312" w:eastAsia="仿宋_GB2312" w:cs="仿宋_GB2312"/>
                <w:sz w:val="30"/>
                <w:szCs w:val="30"/>
                <w:vertAlign w:val="baseline"/>
                <w:lang w:val="en-US" w:eastAsia="zh-CN"/>
              </w:rPr>
            </w:pPr>
            <w:r>
              <w:rPr>
                <w:rFonts w:hint="default" w:ascii="仿宋_GB2312" w:hAnsi="仿宋_GB2312" w:eastAsia="仿宋_GB2312" w:cs="仿宋_GB2312"/>
                <w:sz w:val="30"/>
                <w:szCs w:val="30"/>
                <w:vertAlign w:val="baseline"/>
                <w:lang w:val="en-US" w:eastAsia="zh-CN"/>
              </w:rPr>
              <w:t>古建筑</w:t>
            </w:r>
            <w:r>
              <w:rPr>
                <w:rFonts w:hint="eastAsia" w:ascii="仿宋_GB2312" w:hAnsi="仿宋_GB2312" w:eastAsia="仿宋_GB2312" w:cs="仿宋_GB2312"/>
                <w:sz w:val="30"/>
                <w:szCs w:val="30"/>
                <w:vertAlign w:val="baseline"/>
                <w:lang w:val="en-US" w:eastAsia="zh-CN"/>
              </w:rPr>
              <w:t xml:space="preserve">     □      </w:t>
            </w:r>
            <w:r>
              <w:rPr>
                <w:rFonts w:hint="default" w:ascii="仿宋_GB2312" w:hAnsi="仿宋_GB2312" w:eastAsia="仿宋_GB2312" w:cs="仿宋_GB2312"/>
                <w:sz w:val="30"/>
                <w:szCs w:val="30"/>
                <w:vertAlign w:val="baseline"/>
                <w:lang w:val="en-US" w:eastAsia="zh-CN"/>
              </w:rPr>
              <w:t>石窟寺及石刻□</w:t>
            </w:r>
          </w:p>
          <w:p w14:paraId="51A25A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00" w:firstLineChars="100"/>
              <w:jc w:val="both"/>
              <w:textAlignment w:val="auto"/>
              <w:rPr>
                <w:rFonts w:hint="default" w:ascii="仿宋_GB2312" w:hAnsi="仿宋_GB2312" w:eastAsia="仿宋_GB2312" w:cs="仿宋_GB2312"/>
                <w:sz w:val="30"/>
                <w:szCs w:val="30"/>
                <w:vertAlign w:val="baseline"/>
                <w:lang w:val="en-US" w:eastAsia="zh-CN"/>
              </w:rPr>
            </w:pPr>
            <w:r>
              <w:rPr>
                <w:rFonts w:hint="default" w:ascii="仿宋_GB2312" w:hAnsi="仿宋_GB2312" w:eastAsia="仿宋_GB2312" w:cs="仿宋_GB2312"/>
                <w:sz w:val="30"/>
                <w:szCs w:val="30"/>
                <w:vertAlign w:val="baseline"/>
                <w:lang w:val="en-US" w:eastAsia="zh-CN"/>
              </w:rPr>
              <w:t>近现代重要史迹及代表性建筑</w:t>
            </w:r>
            <w:r>
              <w:rPr>
                <w:rFonts w:hint="eastAsia" w:ascii="仿宋_GB2312" w:hAnsi="仿宋_GB2312" w:eastAsia="仿宋_GB2312" w:cs="仿宋_GB2312"/>
                <w:sz w:val="30"/>
                <w:szCs w:val="30"/>
                <w:vertAlign w:val="baseline"/>
                <w:lang w:val="en-US" w:eastAsia="zh-CN"/>
              </w:rPr>
              <w:t xml:space="preserve">     □</w:t>
            </w:r>
          </w:p>
          <w:p w14:paraId="435C0E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00" w:firstLineChars="100"/>
              <w:jc w:val="both"/>
              <w:textAlignment w:val="auto"/>
              <w:rPr>
                <w:rFonts w:hint="eastAsia" w:ascii="仿宋_GB2312" w:hAnsi="仿宋_GB2312" w:eastAsia="仿宋_GB2312" w:cs="仿宋_GB2312"/>
                <w:sz w:val="30"/>
                <w:szCs w:val="30"/>
                <w:vertAlign w:val="baseline"/>
                <w:lang w:val="en-US" w:eastAsia="zh-CN"/>
              </w:rPr>
            </w:pPr>
            <w:r>
              <w:rPr>
                <w:rFonts w:hint="default" w:ascii="仿宋_GB2312" w:hAnsi="仿宋_GB2312" w:eastAsia="仿宋_GB2312" w:cs="仿宋_GB2312"/>
                <w:sz w:val="30"/>
                <w:szCs w:val="30"/>
                <w:vertAlign w:val="baseline"/>
                <w:lang w:val="en-US" w:eastAsia="zh-CN"/>
              </w:rPr>
              <w:t>其他</w:t>
            </w:r>
            <w:r>
              <w:rPr>
                <w:rFonts w:hint="eastAsia" w:ascii="仿宋_GB2312" w:hAnsi="仿宋_GB2312" w:eastAsia="仿宋_GB2312" w:cs="仿宋_GB2312"/>
                <w:sz w:val="30"/>
                <w:szCs w:val="30"/>
                <w:vertAlign w:val="baseline"/>
                <w:lang w:val="en-US" w:eastAsia="zh-CN"/>
              </w:rPr>
              <w:t xml:space="preserve">       </w:t>
            </w:r>
            <w:r>
              <w:rPr>
                <w:rFonts w:hint="default" w:ascii="仿宋_GB2312" w:hAnsi="仿宋_GB2312" w:eastAsia="仿宋_GB2312" w:cs="仿宋_GB2312"/>
                <w:sz w:val="30"/>
                <w:szCs w:val="30"/>
                <w:vertAlign w:val="baseline"/>
                <w:lang w:val="en-US" w:eastAsia="zh-CN"/>
              </w:rPr>
              <w:t>□</w:t>
            </w:r>
            <w:r>
              <w:rPr>
                <w:rFonts w:hint="eastAsia" w:ascii="仿宋_GB2312" w:hAnsi="仿宋_GB2312" w:eastAsia="仿宋_GB2312" w:cs="仿宋_GB2312"/>
                <w:sz w:val="30"/>
                <w:szCs w:val="30"/>
                <w:vertAlign w:val="baseline"/>
                <w:lang w:val="en-US" w:eastAsia="zh-CN"/>
              </w:rPr>
              <w:t xml:space="preserve">      </w:t>
            </w:r>
            <w:r>
              <w:rPr>
                <w:rFonts w:hint="default" w:ascii="仿宋_GB2312" w:hAnsi="仿宋_GB2312" w:eastAsia="仿宋_GB2312" w:cs="仿宋_GB2312"/>
                <w:sz w:val="30"/>
                <w:szCs w:val="30"/>
                <w:vertAlign w:val="baseline"/>
                <w:lang w:val="en-US" w:eastAsia="zh-CN"/>
              </w:rPr>
              <w:t>不能确定</w:t>
            </w:r>
            <w:r>
              <w:rPr>
                <w:rFonts w:hint="eastAsia" w:ascii="仿宋_GB2312" w:hAnsi="仿宋_GB2312" w:eastAsia="仿宋_GB2312" w:cs="仿宋_GB2312"/>
                <w:sz w:val="30"/>
                <w:szCs w:val="30"/>
                <w:vertAlign w:val="baseline"/>
                <w:lang w:val="en-US" w:eastAsia="zh-CN"/>
              </w:rPr>
              <w:t xml:space="preserve">    □</w:t>
            </w:r>
          </w:p>
          <w:p w14:paraId="286650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00" w:firstLineChars="100"/>
              <w:jc w:val="both"/>
              <w:textAlignment w:val="auto"/>
              <w:rPr>
                <w:rFonts w:hint="default" w:ascii="仿宋_GB2312" w:hAnsi="仿宋_GB2312" w:eastAsia="仿宋_GB2312" w:cs="仿宋_GB2312"/>
                <w:sz w:val="30"/>
                <w:szCs w:val="30"/>
                <w:vertAlign w:val="baseline"/>
                <w:lang w:val="en-US" w:eastAsia="zh-CN"/>
              </w:rPr>
            </w:pPr>
          </w:p>
        </w:tc>
      </w:tr>
      <w:tr w14:paraId="4E39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14:paraId="4FAF27F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vertAlign w:val="baseline"/>
                <w:lang w:val="en-US" w:eastAsia="zh-CN"/>
              </w:rPr>
            </w:pPr>
          </w:p>
          <w:p w14:paraId="2343B3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r>
              <w:rPr>
                <w:rFonts w:hint="default" w:ascii="仿宋_GB2312" w:hAnsi="仿宋_GB2312" w:eastAsia="仿宋_GB2312" w:cs="仿宋_GB2312"/>
                <w:sz w:val="30"/>
                <w:szCs w:val="30"/>
                <w:vertAlign w:val="baseline"/>
                <w:lang w:val="en-US" w:eastAsia="zh-CN"/>
              </w:rPr>
              <w:t>详细地址</w:t>
            </w:r>
          </w:p>
          <w:p w14:paraId="38391D0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p>
        </w:tc>
        <w:tc>
          <w:tcPr>
            <w:tcW w:w="5972" w:type="dxa"/>
          </w:tcPr>
          <w:p w14:paraId="1C68392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p>
        </w:tc>
      </w:tr>
      <w:tr w14:paraId="4855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14:paraId="6EDBFB3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p>
          <w:p w14:paraId="4FB791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r>
              <w:rPr>
                <w:rFonts w:hint="default" w:ascii="仿宋_GB2312" w:hAnsi="仿宋_GB2312" w:eastAsia="仿宋_GB2312" w:cs="仿宋_GB2312"/>
                <w:sz w:val="30"/>
                <w:szCs w:val="30"/>
                <w:vertAlign w:val="baseline"/>
                <w:lang w:val="en-US" w:eastAsia="zh-CN"/>
              </w:rPr>
              <w:t>姓名及联系方式</w:t>
            </w:r>
          </w:p>
          <w:p w14:paraId="216F4FA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p>
        </w:tc>
        <w:tc>
          <w:tcPr>
            <w:tcW w:w="5972" w:type="dxa"/>
          </w:tcPr>
          <w:p w14:paraId="30BCF44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vertAlign w:val="baseline"/>
                <w:lang w:val="en-US" w:eastAsia="zh-CN"/>
              </w:rPr>
            </w:pPr>
          </w:p>
        </w:tc>
      </w:tr>
    </w:tbl>
    <w:p w14:paraId="2283EC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0"/>
          <w:szCs w:val="30"/>
          <w:lang w:val="en-US" w:eastAsia="zh-CN"/>
        </w:rPr>
      </w:pPr>
    </w:p>
    <w:p w14:paraId="446CB29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6DD9E"/>
    <w:multiLevelType w:val="singleLevel"/>
    <w:tmpl w:val="AED6DD9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ODFjOTU2NDMxZmVlODJjMzg5ZDIzM2UzYTc0ZTMifQ=="/>
  </w:docVars>
  <w:rsids>
    <w:rsidRoot w:val="1E171BB7"/>
    <w:rsid w:val="0028750F"/>
    <w:rsid w:val="1E171BB7"/>
    <w:rsid w:val="418A7597"/>
    <w:rsid w:val="7BA40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888</Words>
  <Characters>928</Characters>
  <Lines>0</Lines>
  <Paragraphs>0</Paragraphs>
  <TotalTime>28</TotalTime>
  <ScaleCrop>false</ScaleCrop>
  <LinksUpToDate>false</LinksUpToDate>
  <CharactersWithSpaces>993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2025-12-09T07:53:00Z</dcterms:created>
  <dc:creator>王浩</dc:creator>
  <cp:lastModifiedBy>王浩</cp:lastModifiedBy>
  <dcterms:modified xsi:type="dcterms:W3CDTF">2025-12-09T08:30:31Z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2CAA9E3FD64940DC9BE36609B2691489_11</vt:lpwstr>
  </property>
</Properties>
</file>