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4B" w:rsidRPr="00390B2B" w:rsidRDefault="00963E0F" w:rsidP="00DC124B">
      <w:pPr>
        <w:spacing w:line="640" w:lineRule="exact"/>
        <w:jc w:val="center"/>
        <w:rPr>
          <w:rFonts w:asciiTheme="minorEastAsia" w:hAnsiTheme="minorEastAsia" w:cs="方正小标宋简体"/>
          <w:sz w:val="44"/>
          <w:szCs w:val="44"/>
        </w:rPr>
      </w:pPr>
      <w:r>
        <w:rPr>
          <w:rFonts w:asciiTheme="minorEastAsia" w:hAnsiTheme="minorEastAsia" w:cs="方正小标宋简体" w:hint="eastAsia"/>
          <w:sz w:val="44"/>
          <w:szCs w:val="44"/>
        </w:rPr>
        <w:t>甘州区龙渠乡中心</w:t>
      </w:r>
      <w:r w:rsidR="001C558B" w:rsidRPr="00390B2B">
        <w:rPr>
          <w:rFonts w:asciiTheme="minorEastAsia" w:hAnsiTheme="minorEastAsia" w:cs="方正小标宋简体" w:hint="eastAsia"/>
          <w:sz w:val="44"/>
          <w:szCs w:val="44"/>
        </w:rPr>
        <w:t>学校</w:t>
      </w:r>
    </w:p>
    <w:p w:rsidR="003B4EC2" w:rsidRPr="00390B2B" w:rsidRDefault="00A51EC8" w:rsidP="00DC124B">
      <w:pPr>
        <w:spacing w:line="640" w:lineRule="exact"/>
        <w:jc w:val="center"/>
        <w:rPr>
          <w:rFonts w:asciiTheme="minorEastAsia" w:hAnsiTheme="minorEastAsia" w:cs="方正小标宋简体"/>
          <w:sz w:val="44"/>
          <w:szCs w:val="44"/>
        </w:rPr>
      </w:pPr>
      <w:r>
        <w:rPr>
          <w:rFonts w:asciiTheme="minorEastAsia" w:hAnsiTheme="minorEastAsia" w:cs="方正小标宋简体" w:hint="eastAsia"/>
          <w:sz w:val="44"/>
          <w:szCs w:val="44"/>
        </w:rPr>
        <w:t>202</w:t>
      </w:r>
      <w:r w:rsidR="00BF1990">
        <w:rPr>
          <w:rFonts w:asciiTheme="minorEastAsia" w:hAnsiTheme="minorEastAsia" w:cs="方正小标宋简体"/>
          <w:sz w:val="44"/>
          <w:szCs w:val="44"/>
        </w:rPr>
        <w:t>3</w:t>
      </w:r>
      <w:r>
        <w:rPr>
          <w:rFonts w:asciiTheme="minorEastAsia" w:hAnsiTheme="minorEastAsia" w:cs="方正小标宋简体" w:hint="eastAsia"/>
          <w:sz w:val="44"/>
          <w:szCs w:val="44"/>
        </w:rPr>
        <w:t>年</w:t>
      </w:r>
      <w:r w:rsidR="001137AD">
        <w:rPr>
          <w:rFonts w:asciiTheme="minorEastAsia" w:hAnsiTheme="minorEastAsia" w:cs="方正小标宋简体" w:hint="eastAsia"/>
          <w:sz w:val="44"/>
          <w:szCs w:val="44"/>
        </w:rPr>
        <w:t>财</w:t>
      </w:r>
      <w:r w:rsidR="001C558B" w:rsidRPr="00390B2B">
        <w:rPr>
          <w:rFonts w:asciiTheme="minorEastAsia" w:hAnsiTheme="minorEastAsia" w:cs="方正小标宋简体" w:hint="eastAsia"/>
          <w:sz w:val="44"/>
          <w:szCs w:val="44"/>
        </w:rPr>
        <w:t>政</w:t>
      </w:r>
      <w:r w:rsidR="00D5282D">
        <w:rPr>
          <w:rFonts w:asciiTheme="minorEastAsia" w:hAnsiTheme="minorEastAsia" w:cs="方正小标宋简体" w:hint="eastAsia"/>
          <w:sz w:val="44"/>
          <w:szCs w:val="44"/>
        </w:rPr>
        <w:t>拨款决算整体</w:t>
      </w:r>
      <w:r w:rsidR="001C558B" w:rsidRPr="00390B2B">
        <w:rPr>
          <w:rFonts w:asciiTheme="minorEastAsia" w:hAnsiTheme="minorEastAsia" w:cs="方正小标宋简体" w:hint="eastAsia"/>
          <w:sz w:val="44"/>
          <w:szCs w:val="44"/>
        </w:rPr>
        <w:t>绩效自评报告</w:t>
      </w:r>
    </w:p>
    <w:p w:rsidR="001137AD" w:rsidRDefault="001137AD">
      <w:pPr>
        <w:spacing w:line="640" w:lineRule="exact"/>
        <w:ind w:firstLineChars="190" w:firstLine="608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81C32" w:rsidRDefault="007D33A0" w:rsidP="002F51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根据有关财政资金绩效管理的要求，</w:t>
      </w:r>
      <w:r w:rsidR="001C558B">
        <w:rPr>
          <w:rFonts w:ascii="仿宋_GB2312" w:eastAsia="仿宋_GB2312" w:hAnsi="仿宋_GB2312" w:cs="仿宋_GB2312" w:hint="eastAsia"/>
          <w:sz w:val="32"/>
          <w:szCs w:val="32"/>
        </w:rPr>
        <w:t>为提高单位财政拨入资金的使用效益，确保资金使用的规范性和有效性，现将</w:t>
      </w:r>
      <w:r w:rsidR="00963E0F">
        <w:rPr>
          <w:rFonts w:ascii="仿宋_GB2312" w:eastAsia="仿宋_GB2312" w:hAnsi="仿宋_GB2312" w:cs="仿宋_GB2312" w:hint="eastAsia"/>
          <w:sz w:val="32"/>
          <w:szCs w:val="32"/>
        </w:rPr>
        <w:t>我单位202</w:t>
      </w:r>
      <w:r w:rsidR="00BF1990">
        <w:rPr>
          <w:rFonts w:ascii="仿宋_GB2312" w:eastAsia="仿宋_GB2312" w:hAnsi="仿宋_GB2312" w:cs="仿宋_GB2312"/>
          <w:sz w:val="32"/>
          <w:szCs w:val="32"/>
        </w:rPr>
        <w:t>3</w:t>
      </w:r>
      <w:r w:rsidR="00963E0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C558B">
        <w:rPr>
          <w:rFonts w:ascii="仿宋_GB2312" w:eastAsia="仿宋_GB2312" w:hAnsi="仿宋_GB2312" w:cs="仿宋_GB2312" w:hint="eastAsia"/>
          <w:sz w:val="32"/>
          <w:szCs w:val="32"/>
        </w:rPr>
        <w:t>财政拨</w:t>
      </w:r>
      <w:r w:rsidR="00963E0F">
        <w:rPr>
          <w:rFonts w:ascii="仿宋_GB2312" w:eastAsia="仿宋_GB2312" w:hAnsi="仿宋_GB2312" w:cs="仿宋_GB2312" w:hint="eastAsia"/>
          <w:sz w:val="32"/>
          <w:szCs w:val="32"/>
        </w:rPr>
        <w:t>款</w:t>
      </w:r>
      <w:r w:rsidR="001C558B">
        <w:rPr>
          <w:rFonts w:ascii="仿宋_GB2312" w:eastAsia="仿宋_GB2312" w:hAnsi="仿宋_GB2312" w:cs="仿宋_GB2312" w:hint="eastAsia"/>
          <w:sz w:val="32"/>
          <w:szCs w:val="32"/>
        </w:rPr>
        <w:t>资金绩效自评情况分项报告如下：</w:t>
      </w:r>
    </w:p>
    <w:p w:rsidR="002F51EE" w:rsidRDefault="0089141B" w:rsidP="002F51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</w:t>
      </w:r>
      <w:r w:rsidR="00D81C32"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：决算总支</w:t>
      </w:r>
      <w:r w:rsidR="00A23A8C">
        <w:rPr>
          <w:rFonts w:ascii="仿宋_GB2312" w:eastAsia="仿宋_GB2312" w:hAnsi="仿宋_GB2312" w:cs="仿宋_GB2312" w:hint="eastAsia"/>
          <w:sz w:val="32"/>
          <w:szCs w:val="32"/>
        </w:rPr>
        <w:t>出</w:t>
      </w:r>
      <w:r w:rsidR="000576AE" w:rsidRPr="000576AE">
        <w:rPr>
          <w:rFonts w:ascii="仿宋_GB2312" w:eastAsia="仿宋_GB2312" w:hAnsi="仿宋_GB2312" w:cs="仿宋_GB2312"/>
          <w:sz w:val="32"/>
          <w:szCs w:val="32"/>
        </w:rPr>
        <w:t>969</w:t>
      </w:r>
      <w:r w:rsidR="00BF1990">
        <w:rPr>
          <w:rFonts w:ascii="仿宋_GB2312" w:eastAsia="仿宋_GB2312" w:hAnsi="仿宋_GB2312" w:cs="仿宋_GB2312"/>
          <w:sz w:val="32"/>
          <w:szCs w:val="32"/>
        </w:rPr>
        <w:t>.</w:t>
      </w:r>
      <w:r w:rsidR="000576AE" w:rsidRPr="000576AE">
        <w:rPr>
          <w:rFonts w:ascii="仿宋_GB2312" w:eastAsia="仿宋_GB2312" w:hAnsi="仿宋_GB2312" w:cs="仿宋_GB2312"/>
          <w:sz w:val="32"/>
          <w:szCs w:val="32"/>
        </w:rPr>
        <w:t>6</w:t>
      </w:r>
      <w:r w:rsidR="00BF1990">
        <w:rPr>
          <w:rFonts w:ascii="仿宋_GB2312" w:eastAsia="仿宋_GB2312" w:hAnsi="仿宋_GB2312" w:cs="仿宋_GB2312"/>
          <w:sz w:val="32"/>
          <w:szCs w:val="32"/>
        </w:rPr>
        <w:t>6</w:t>
      </w:r>
      <w:r w:rsidR="00BF1990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元，其中人员经费</w:t>
      </w:r>
      <w:r w:rsidR="000576AE" w:rsidRPr="000576AE">
        <w:rPr>
          <w:rFonts w:ascii="仿宋_GB2312" w:eastAsia="仿宋_GB2312" w:hAnsi="仿宋_GB2312" w:cs="仿宋_GB2312"/>
          <w:sz w:val="32"/>
          <w:szCs w:val="32"/>
        </w:rPr>
        <w:t>695</w:t>
      </w:r>
      <w:r w:rsidR="00BF1990">
        <w:rPr>
          <w:rFonts w:ascii="仿宋_GB2312" w:eastAsia="仿宋_GB2312" w:hAnsi="仿宋_GB2312" w:cs="仿宋_GB2312"/>
          <w:sz w:val="32"/>
          <w:szCs w:val="32"/>
        </w:rPr>
        <w:t>.</w:t>
      </w:r>
      <w:r w:rsidR="000576AE" w:rsidRPr="000576AE">
        <w:rPr>
          <w:rFonts w:ascii="仿宋_GB2312" w:eastAsia="仿宋_GB2312" w:hAnsi="仿宋_GB2312" w:cs="仿宋_GB2312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元，公用经费</w:t>
      </w:r>
      <w:r w:rsidR="000576AE" w:rsidRPr="000576AE">
        <w:rPr>
          <w:rFonts w:ascii="仿宋_GB2312" w:eastAsia="仿宋_GB2312" w:hAnsi="仿宋_GB2312" w:cs="仿宋_GB2312"/>
          <w:sz w:val="32"/>
          <w:szCs w:val="32"/>
        </w:rPr>
        <w:t>274</w:t>
      </w:r>
      <w:r w:rsidR="00BF1990">
        <w:rPr>
          <w:rFonts w:ascii="仿宋_GB2312" w:eastAsia="仿宋_GB2312" w:hAnsi="仿宋_GB2312" w:cs="仿宋_GB2312"/>
          <w:sz w:val="32"/>
          <w:szCs w:val="32"/>
        </w:rPr>
        <w:t>.</w:t>
      </w:r>
      <w:r w:rsidR="000576AE" w:rsidRPr="000576AE"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2F51EE" w:rsidRPr="009C779F" w:rsidRDefault="002F51EE" w:rsidP="002F51EE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C779F">
        <w:rPr>
          <w:rFonts w:ascii="黑体" w:eastAsia="黑体" w:hAnsi="黑体" w:cs="仿宋_GB2312" w:hint="eastAsia"/>
          <w:sz w:val="32"/>
          <w:szCs w:val="32"/>
        </w:rPr>
        <w:t>一、人员类“保工资”项目</w:t>
      </w:r>
    </w:p>
    <w:p w:rsidR="002F51EE" w:rsidRPr="00390B2B" w:rsidRDefault="002F51EE" w:rsidP="002F51EE">
      <w:pPr>
        <w:spacing w:line="560" w:lineRule="exact"/>
        <w:ind w:firstLineChars="200" w:firstLine="643"/>
        <w:rPr>
          <w:rFonts w:ascii="楷体" w:eastAsia="楷体" w:hAnsi="楷体" w:cs="仿宋_GB2312"/>
          <w:b/>
          <w:bCs/>
          <w:sz w:val="32"/>
          <w:szCs w:val="32"/>
        </w:rPr>
      </w:pPr>
      <w:r w:rsidRPr="00390B2B">
        <w:rPr>
          <w:rFonts w:ascii="楷体" w:eastAsia="楷体" w:hAnsi="楷体" w:cs="仿宋_GB2312" w:hint="eastAsia"/>
          <w:b/>
          <w:bCs/>
          <w:sz w:val="32"/>
          <w:szCs w:val="32"/>
        </w:rPr>
        <w:t>（一）财政拨入资金预算依据</w:t>
      </w:r>
    </w:p>
    <w:p w:rsidR="002F51EE" w:rsidRDefault="009C779F" w:rsidP="002F51EE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以</w:t>
      </w:r>
      <w:r w:rsidR="002F51EE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202</w:t>
      </w:r>
      <w:r w:rsidR="000576AE">
        <w:rPr>
          <w:rFonts w:ascii="仿宋_GB2312" w:eastAsia="仿宋_GB2312" w:hAnsi="仿宋_GB2312" w:cs="仿宋_GB2312" w:hint="default"/>
          <w:b w:val="0"/>
          <w:kern w:val="2"/>
          <w:sz w:val="32"/>
          <w:szCs w:val="32"/>
        </w:rPr>
        <w:t>2</w:t>
      </w:r>
      <w:r w:rsidR="002F51EE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年10月份在职</w:t>
      </w:r>
      <w:r w:rsidR="001469DD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人员工资及</w:t>
      </w:r>
      <w:r w:rsidR="002F51EE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退休</w:t>
      </w:r>
      <w:r w:rsidR="001469DD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人员养老金</w:t>
      </w:r>
      <w:r w:rsidR="002F51EE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为基数，按财政</w:t>
      </w:r>
      <w:r w:rsidR="001469DD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相关规定、</w:t>
      </w:r>
      <w:r w:rsidR="002F51EE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要求进行了预算。</w:t>
      </w:r>
    </w:p>
    <w:p w:rsidR="009A4ABC" w:rsidRDefault="002F51EE" w:rsidP="002F51EE">
      <w:pPr>
        <w:spacing w:line="560" w:lineRule="exact"/>
        <w:ind w:firstLineChars="147" w:firstLine="472"/>
        <w:rPr>
          <w:rFonts w:ascii="楷体" w:eastAsia="楷体" w:hAnsi="楷体" w:cs="仿宋_GB2312"/>
          <w:b/>
          <w:bCs/>
          <w:sz w:val="32"/>
          <w:szCs w:val="32"/>
        </w:rPr>
      </w:pPr>
      <w:r w:rsidRPr="00390B2B">
        <w:rPr>
          <w:rFonts w:ascii="楷体" w:eastAsia="楷体" w:hAnsi="楷体" w:cs="仿宋_GB2312" w:hint="eastAsia"/>
          <w:b/>
          <w:bCs/>
          <w:sz w:val="32"/>
          <w:szCs w:val="32"/>
        </w:rPr>
        <w:t>（二）项目资金预算</w:t>
      </w:r>
    </w:p>
    <w:p w:rsidR="002F51EE" w:rsidRPr="009A4ABC" w:rsidRDefault="00FC002C" w:rsidP="009A4ABC">
      <w:pPr>
        <w:spacing w:line="560" w:lineRule="exact"/>
        <w:ind w:firstLineChars="147" w:firstLine="470"/>
        <w:rPr>
          <w:rFonts w:ascii="仿宋_GB2312" w:eastAsia="仿宋_GB2312" w:hAnsi="楷体" w:cs="仿宋_GB2312"/>
          <w:bCs/>
          <w:sz w:val="32"/>
          <w:szCs w:val="32"/>
        </w:rPr>
      </w:pPr>
      <w:r>
        <w:rPr>
          <w:rFonts w:ascii="仿宋_GB2312" w:eastAsia="仿宋_GB2312" w:hAnsi="楷体" w:cs="仿宋_GB2312" w:hint="eastAsia"/>
          <w:bCs/>
          <w:sz w:val="32"/>
          <w:szCs w:val="32"/>
        </w:rPr>
        <w:t>202</w:t>
      </w:r>
      <w:r w:rsidR="000576AE">
        <w:rPr>
          <w:rFonts w:ascii="仿宋_GB2312" w:eastAsia="仿宋_GB2312" w:hAnsi="楷体" w:cs="仿宋_GB2312"/>
          <w:bCs/>
          <w:sz w:val="32"/>
          <w:szCs w:val="32"/>
        </w:rPr>
        <w:t>3</w:t>
      </w:r>
      <w:r>
        <w:rPr>
          <w:rFonts w:ascii="仿宋_GB2312" w:eastAsia="仿宋_GB2312" w:hAnsi="楷体" w:cs="仿宋_GB2312" w:hint="eastAsia"/>
          <w:bCs/>
          <w:sz w:val="32"/>
          <w:szCs w:val="32"/>
        </w:rPr>
        <w:t>年人员类“保工资”预算</w:t>
      </w:r>
      <w:r w:rsidR="009A4ABC" w:rsidRPr="009A4ABC">
        <w:rPr>
          <w:rFonts w:ascii="仿宋_GB2312" w:eastAsia="仿宋_GB2312" w:hAnsi="楷体" w:cs="仿宋_GB2312" w:hint="eastAsia"/>
          <w:bCs/>
          <w:sz w:val="32"/>
          <w:szCs w:val="32"/>
        </w:rPr>
        <w:t>在职人员工资、社会保障缴费</w:t>
      </w:r>
      <w:r w:rsidR="0036175D">
        <w:rPr>
          <w:rFonts w:ascii="仿宋_GB2312" w:eastAsia="仿宋_GB2312" w:hAnsi="楷体" w:cs="仿宋_GB2312" w:hint="eastAsia"/>
          <w:bCs/>
          <w:sz w:val="32"/>
          <w:szCs w:val="32"/>
        </w:rPr>
        <w:t>、</w:t>
      </w:r>
      <w:r w:rsidR="002F43C3">
        <w:rPr>
          <w:rFonts w:ascii="仿宋_GB2312" w:eastAsia="仿宋_GB2312" w:hAnsi="楷体" w:cs="仿宋_GB2312" w:hint="eastAsia"/>
          <w:bCs/>
          <w:sz w:val="32"/>
          <w:szCs w:val="32"/>
        </w:rPr>
        <w:t>卫生健康支出、</w:t>
      </w:r>
      <w:r w:rsidR="00963E0F">
        <w:rPr>
          <w:rFonts w:ascii="仿宋_GB2312" w:eastAsia="仿宋_GB2312" w:hAnsi="楷体" w:cs="仿宋_GB2312" w:hint="eastAsia"/>
          <w:bCs/>
          <w:sz w:val="32"/>
          <w:szCs w:val="32"/>
        </w:rPr>
        <w:t>住房公积金</w:t>
      </w:r>
      <w:r w:rsidR="005B01D9">
        <w:rPr>
          <w:rFonts w:ascii="仿宋_GB2312" w:eastAsia="仿宋_GB2312" w:hAnsi="楷体" w:cs="仿宋_GB2312" w:hint="eastAsia"/>
          <w:bCs/>
          <w:sz w:val="32"/>
          <w:szCs w:val="32"/>
        </w:rPr>
        <w:t>等</w:t>
      </w:r>
      <w:r w:rsidR="00BF1990">
        <w:rPr>
          <w:rFonts w:ascii="仿宋_GB2312" w:eastAsia="仿宋_GB2312" w:hAnsi="楷体" w:cs="仿宋_GB2312" w:hint="eastAsia"/>
          <w:bCs/>
          <w:sz w:val="32"/>
          <w:szCs w:val="32"/>
        </w:rPr>
        <w:t>7</w:t>
      </w:r>
      <w:r w:rsidR="00BF1990">
        <w:rPr>
          <w:rFonts w:ascii="仿宋_GB2312" w:eastAsia="仿宋_GB2312" w:hAnsi="楷体" w:cs="仿宋_GB2312"/>
          <w:bCs/>
          <w:sz w:val="32"/>
          <w:szCs w:val="32"/>
        </w:rPr>
        <w:t>43.04</w:t>
      </w:r>
      <w:r w:rsidR="00BF1990">
        <w:rPr>
          <w:rFonts w:ascii="仿宋_GB2312" w:eastAsia="仿宋_GB2312" w:hAnsi="楷体" w:cs="仿宋_GB2312" w:hint="eastAsia"/>
          <w:bCs/>
          <w:sz w:val="32"/>
          <w:szCs w:val="32"/>
        </w:rPr>
        <w:t>万</w:t>
      </w:r>
      <w:r w:rsidR="009A4ABC" w:rsidRPr="009A4ABC">
        <w:rPr>
          <w:rFonts w:ascii="仿宋_GB2312" w:eastAsia="仿宋_GB2312" w:hAnsi="楷体" w:cs="仿宋_GB2312" w:hint="eastAsia"/>
          <w:bCs/>
          <w:sz w:val="32"/>
          <w:szCs w:val="32"/>
        </w:rPr>
        <w:t>元。</w:t>
      </w:r>
    </w:p>
    <w:p w:rsidR="002F51EE" w:rsidRPr="00390B2B" w:rsidRDefault="002F51EE" w:rsidP="002F51EE">
      <w:pPr>
        <w:spacing w:line="560" w:lineRule="exact"/>
        <w:ind w:firstLineChars="147" w:firstLine="472"/>
        <w:rPr>
          <w:rFonts w:ascii="楷体" w:eastAsia="楷体" w:hAnsi="楷体" w:cs="仿宋_GB2312"/>
          <w:sz w:val="32"/>
          <w:szCs w:val="32"/>
        </w:rPr>
      </w:pPr>
      <w:r w:rsidRPr="00390B2B">
        <w:rPr>
          <w:rFonts w:ascii="楷体" w:eastAsia="楷体" w:hAnsi="楷体" w:cs="仿宋_GB2312" w:hint="eastAsia"/>
          <w:b/>
          <w:bCs/>
          <w:sz w:val="32"/>
          <w:szCs w:val="32"/>
        </w:rPr>
        <w:t>（三）项目绩效目标设定</w:t>
      </w:r>
    </w:p>
    <w:p w:rsidR="002F51EE" w:rsidRPr="007E2B67" w:rsidRDefault="009A4ABC" w:rsidP="002F51EE">
      <w:pPr>
        <w:spacing w:line="440" w:lineRule="exact"/>
        <w:ind w:left="711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人员类</w:t>
      </w:r>
      <w:r>
        <w:rPr>
          <w:rFonts w:ascii="仿宋_GB2312" w:eastAsia="仿宋_GB2312" w:hAnsi="仿宋_GB2312" w:cs="仿宋_GB2312"/>
          <w:sz w:val="32"/>
          <w:szCs w:val="32"/>
        </w:rPr>
        <w:t>“保工资”保运行</w:t>
      </w:r>
      <w:r w:rsidR="002F51EE">
        <w:rPr>
          <w:rFonts w:ascii="Arial" w:eastAsia="仿宋_GB2312" w:hAnsi="Arial" w:cs="Arial" w:hint="eastAsia"/>
          <w:sz w:val="32"/>
          <w:szCs w:val="32"/>
        </w:rPr>
        <w:t>。</w:t>
      </w:r>
    </w:p>
    <w:p w:rsidR="002F51EE" w:rsidRPr="00E91BC1" w:rsidRDefault="002F51EE" w:rsidP="002F51EE">
      <w:pPr>
        <w:spacing w:line="440" w:lineRule="exact"/>
        <w:ind w:firstLineChars="147" w:firstLine="472"/>
        <w:rPr>
          <w:rFonts w:ascii="楷体" w:eastAsia="楷体" w:hAnsi="楷体" w:cs="Times New Roman"/>
          <w:b/>
          <w:sz w:val="32"/>
          <w:szCs w:val="32"/>
        </w:rPr>
      </w:pPr>
      <w:r w:rsidRPr="00E91BC1">
        <w:rPr>
          <w:rFonts w:ascii="楷体" w:eastAsia="楷体" w:hAnsi="楷体" w:cs="黑体" w:hint="eastAsia"/>
          <w:b/>
          <w:sz w:val="32"/>
          <w:szCs w:val="32"/>
        </w:rPr>
        <w:t>（四）绩效目标完成情况分析</w:t>
      </w:r>
    </w:p>
    <w:p w:rsidR="002F51EE" w:rsidRPr="00616D04" w:rsidRDefault="002F51EE" w:rsidP="00336A53">
      <w:pPr>
        <w:spacing w:line="44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1.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项目资金到位情况分析：到位</w:t>
      </w:r>
      <w:r w:rsidR="00A94364">
        <w:rPr>
          <w:rFonts w:ascii="仿宋_GB2312" w:eastAsia="仿宋_GB2312" w:hAnsi="仿宋" w:cs="仿宋_GB2312"/>
          <w:sz w:val="32"/>
          <w:szCs w:val="32"/>
        </w:rPr>
        <w:t>695.37</w:t>
      </w:r>
      <w:r w:rsidR="002F43C3">
        <w:rPr>
          <w:rFonts w:ascii="仿宋_GB2312" w:eastAsia="仿宋_GB2312" w:hAnsi="仿宋" w:cs="仿宋_GB2312" w:hint="eastAsia"/>
          <w:sz w:val="32"/>
          <w:szCs w:val="32"/>
        </w:rPr>
        <w:t>万</w:t>
      </w:r>
      <w:r>
        <w:rPr>
          <w:rFonts w:ascii="仿宋_GB2312" w:eastAsia="仿宋_GB2312" w:hAnsi="仿宋" w:cs="仿宋_GB2312" w:hint="eastAsia"/>
          <w:sz w:val="32"/>
          <w:szCs w:val="32"/>
        </w:rPr>
        <w:t>元</w:t>
      </w:r>
      <w:r w:rsidR="00AE2C17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D128E5">
        <w:rPr>
          <w:rFonts w:ascii="仿宋_GB2312" w:eastAsia="仿宋_GB2312" w:hAnsi="仿宋" w:cs="仿宋_GB2312" w:hint="eastAsia"/>
          <w:sz w:val="32"/>
          <w:szCs w:val="32"/>
        </w:rPr>
        <w:t>到位率100%。</w:t>
      </w:r>
      <w:r w:rsidR="005B01D9">
        <w:rPr>
          <w:rFonts w:ascii="仿宋_GB2312" w:eastAsia="仿宋_GB2312" w:hAnsi="仿宋" w:cs="仿宋_GB2312" w:hint="eastAsia"/>
          <w:sz w:val="32"/>
          <w:szCs w:val="32"/>
        </w:rPr>
        <w:t>减少</w:t>
      </w:r>
      <w:r w:rsidR="00A94364">
        <w:rPr>
          <w:rFonts w:ascii="仿宋_GB2312" w:eastAsia="仿宋_GB2312" w:hAnsi="仿宋" w:cs="仿宋_GB2312" w:hint="eastAsia"/>
          <w:sz w:val="32"/>
          <w:szCs w:val="32"/>
        </w:rPr>
        <w:t>资金4</w:t>
      </w:r>
      <w:r w:rsidR="00A94364">
        <w:rPr>
          <w:rFonts w:ascii="仿宋_GB2312" w:eastAsia="仿宋_GB2312" w:hAnsi="仿宋" w:cs="仿宋_GB2312"/>
          <w:sz w:val="32"/>
          <w:szCs w:val="32"/>
        </w:rPr>
        <w:t>7.67</w:t>
      </w:r>
      <w:r w:rsidR="00A94364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F51EE" w:rsidRPr="00616D04" w:rsidRDefault="002F51EE" w:rsidP="00D128E5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2.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项目资金执行情况分析：较好。</w:t>
      </w:r>
      <w:r w:rsidR="00D128E5">
        <w:rPr>
          <w:rFonts w:ascii="仿宋_GB2312" w:eastAsia="仿宋_GB2312" w:hAnsi="仿宋" w:cs="仿宋_GB2312" w:hint="eastAsia"/>
          <w:sz w:val="32"/>
          <w:szCs w:val="32"/>
        </w:rPr>
        <w:t>2022年人员类“保工资”项目一般公共预算财政拨款支出</w:t>
      </w:r>
      <w:r w:rsidR="005B01D9">
        <w:rPr>
          <w:rFonts w:ascii="仿宋_GB2312" w:eastAsia="仿宋_GB2312" w:hAnsi="仿宋" w:cs="仿宋_GB2312"/>
          <w:sz w:val="32"/>
          <w:szCs w:val="32"/>
        </w:rPr>
        <w:t>695.37</w:t>
      </w:r>
      <w:r w:rsidR="005B01D9">
        <w:rPr>
          <w:rFonts w:ascii="仿宋_GB2312" w:eastAsia="仿宋_GB2312" w:hAnsi="仿宋" w:cs="仿宋_GB2312" w:hint="eastAsia"/>
          <w:sz w:val="32"/>
          <w:szCs w:val="32"/>
        </w:rPr>
        <w:t>万</w:t>
      </w:r>
      <w:r w:rsidR="00D128E5">
        <w:rPr>
          <w:rFonts w:ascii="仿宋_GB2312" w:eastAsia="仿宋_GB2312" w:hAnsi="仿宋" w:cs="仿宋_GB2312" w:hint="eastAsia"/>
          <w:sz w:val="32"/>
          <w:szCs w:val="32"/>
        </w:rPr>
        <w:t>元，资金使用率100%，主要为人员经费支出，绩效目标达标率良好，有</w:t>
      </w:r>
      <w:r w:rsidR="00336A53">
        <w:rPr>
          <w:rFonts w:ascii="仿宋_GB2312" w:eastAsia="仿宋_GB2312" w:hAnsi="仿宋" w:cs="仿宋_GB2312" w:hint="eastAsia"/>
          <w:sz w:val="32"/>
          <w:szCs w:val="32"/>
        </w:rPr>
        <w:t>力</w:t>
      </w:r>
      <w:r w:rsidR="00D128E5">
        <w:rPr>
          <w:rFonts w:ascii="仿宋_GB2312" w:eastAsia="仿宋_GB2312" w:hAnsi="仿宋" w:cs="仿宋_GB2312" w:hint="eastAsia"/>
          <w:sz w:val="32"/>
          <w:szCs w:val="32"/>
        </w:rPr>
        <w:t>的保障了财政收支执行进度。</w:t>
      </w:r>
    </w:p>
    <w:p w:rsidR="002F51EE" w:rsidRPr="00616D04" w:rsidRDefault="002F51EE" w:rsidP="002F51EE">
      <w:pPr>
        <w:spacing w:line="4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3.</w:t>
      </w:r>
      <w:r w:rsidRPr="00616D04">
        <w:rPr>
          <w:rFonts w:ascii="仿宋_GB2312" w:eastAsia="仿宋_GB2312" w:hAnsi="Times New Roman" w:cs="仿宋_GB2312" w:hint="eastAsia"/>
          <w:sz w:val="32"/>
          <w:szCs w:val="32"/>
        </w:rPr>
        <w:t>项目资金管理情况分析：</w:t>
      </w:r>
      <w:r w:rsidRPr="00616D04">
        <w:rPr>
          <w:rFonts w:ascii="仿宋_GB2312" w:eastAsia="仿宋_GB2312" w:hAnsi="仿宋_GB2312" w:cs="仿宋_GB2312" w:hint="eastAsia"/>
          <w:bCs/>
          <w:sz w:val="32"/>
          <w:szCs w:val="32"/>
        </w:rPr>
        <w:t>执行财经制度，</w:t>
      </w:r>
      <w:r w:rsidR="007D0326">
        <w:rPr>
          <w:rFonts w:ascii="仿宋_GB2312" w:eastAsia="仿宋_GB2312" w:hAnsi="仿宋_GB2312" w:cs="仿宋_GB2312" w:hint="eastAsia"/>
          <w:bCs/>
          <w:sz w:val="32"/>
          <w:szCs w:val="32"/>
        </w:rPr>
        <w:t>按时</w:t>
      </w:r>
      <w:r w:rsidR="001469DD">
        <w:rPr>
          <w:rFonts w:ascii="仿宋_GB2312" w:eastAsia="仿宋_GB2312" w:hAnsi="仿宋_GB2312" w:cs="仿宋_GB2312" w:hint="eastAsia"/>
          <w:bCs/>
          <w:sz w:val="32"/>
          <w:szCs w:val="32"/>
        </w:rPr>
        <w:t>进行了</w:t>
      </w:r>
      <w:r w:rsidR="007D0326">
        <w:rPr>
          <w:rFonts w:ascii="仿宋_GB2312" w:eastAsia="仿宋_GB2312" w:hAnsi="仿宋_GB2312" w:cs="仿宋_GB2312" w:hint="eastAsia"/>
          <w:bCs/>
          <w:sz w:val="32"/>
          <w:szCs w:val="32"/>
        </w:rPr>
        <w:t>计划支付</w:t>
      </w:r>
      <w:r w:rsidRPr="00616D04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2F51EE" w:rsidRPr="00616D04" w:rsidRDefault="00D128E5" w:rsidP="002F51EE">
      <w:pPr>
        <w:spacing w:line="440" w:lineRule="exact"/>
        <w:ind w:left="711"/>
        <w:rPr>
          <w:rFonts w:ascii="仿宋_GB2312" w:eastAsia="仿宋_GB2312" w:hAnsi="Times New Roman" w:cs="Times New Roman"/>
          <w:sz w:val="32"/>
          <w:szCs w:val="32"/>
        </w:rPr>
      </w:pPr>
      <w:r w:rsidRPr="00D128E5">
        <w:rPr>
          <w:rFonts w:ascii="仿宋_GB2312" w:eastAsia="仿宋_GB2312" w:hAnsi="楷体" w:cs="仿宋_GB2312" w:hint="eastAsia"/>
          <w:b/>
          <w:sz w:val="32"/>
          <w:szCs w:val="32"/>
        </w:rPr>
        <w:lastRenderedPageBreak/>
        <w:t>（五）</w:t>
      </w:r>
      <w:r w:rsidR="002F51EE" w:rsidRPr="00D128E5">
        <w:rPr>
          <w:rFonts w:ascii="仿宋_GB2312" w:eastAsia="仿宋_GB2312" w:hAnsi="楷体" w:cs="仿宋_GB2312" w:hint="eastAsia"/>
          <w:b/>
          <w:sz w:val="32"/>
          <w:szCs w:val="32"/>
        </w:rPr>
        <w:t>总体绩效目标完成情况分析：较好</w:t>
      </w:r>
      <w:r w:rsidR="002F51EE" w:rsidRPr="00616D04">
        <w:rPr>
          <w:rFonts w:ascii="仿宋_GB2312" w:eastAsia="仿宋_GB2312" w:hAnsi="楷体" w:cs="仿宋_GB2312" w:hint="eastAsia"/>
          <w:sz w:val="32"/>
          <w:szCs w:val="32"/>
        </w:rPr>
        <w:t>。</w:t>
      </w:r>
    </w:p>
    <w:p w:rsidR="002F51EE" w:rsidRPr="00616D04" w:rsidRDefault="002F51EE" w:rsidP="002F51EE">
      <w:pPr>
        <w:spacing w:line="440" w:lineRule="exact"/>
        <w:ind w:left="711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1.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产出指标完成情况分析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2F51EE" w:rsidRPr="00616D04" w:rsidRDefault="002F51EE" w:rsidP="002F51EE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1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）数量指标:符合国家标准。</w:t>
      </w:r>
      <w:r w:rsidR="00D128E5">
        <w:rPr>
          <w:rFonts w:ascii="仿宋_GB2312" w:eastAsia="仿宋_GB2312" w:hAnsi="仿宋" w:cs="仿宋_GB2312" w:hint="eastAsia"/>
          <w:sz w:val="32"/>
          <w:szCs w:val="32"/>
        </w:rPr>
        <w:t>基本支出</w:t>
      </w:r>
      <w:r w:rsidR="005B01D9">
        <w:rPr>
          <w:rFonts w:ascii="仿宋_GB2312" w:eastAsia="仿宋_GB2312" w:hAnsi="仿宋" w:cs="仿宋_GB2312"/>
          <w:sz w:val="32"/>
          <w:szCs w:val="32"/>
        </w:rPr>
        <w:t>969.66</w:t>
      </w:r>
      <w:r w:rsidR="00D128E5">
        <w:rPr>
          <w:rFonts w:ascii="仿宋_GB2312" w:eastAsia="仿宋_GB2312" w:hAnsi="仿宋" w:cs="仿宋_GB2312" w:hint="eastAsia"/>
          <w:sz w:val="32"/>
          <w:szCs w:val="32"/>
        </w:rPr>
        <w:t>元，受益教师指标完成率100%。</w:t>
      </w:r>
    </w:p>
    <w:p w:rsidR="002F51EE" w:rsidRPr="00D128E5" w:rsidRDefault="002F51EE" w:rsidP="00D128E5">
      <w:pPr>
        <w:spacing w:line="560" w:lineRule="exact"/>
        <w:ind w:firstLineChars="147" w:firstLine="470"/>
        <w:rPr>
          <w:rFonts w:ascii="仿宋_GB2312" w:eastAsia="仿宋_GB2312" w:hAnsi="楷体" w:cs="仿宋_GB2312"/>
          <w:bCs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2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）质量指标：保证了</w:t>
      </w:r>
      <w:r w:rsidR="007D0326">
        <w:rPr>
          <w:rFonts w:ascii="仿宋_GB2312" w:eastAsia="仿宋_GB2312" w:hAnsi="仿宋" w:cs="仿宋_GB2312" w:hint="eastAsia"/>
          <w:sz w:val="32"/>
          <w:szCs w:val="32"/>
        </w:rPr>
        <w:t>教师的正常待遇</w:t>
      </w:r>
      <w:r w:rsidR="00D128E5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683D70">
        <w:rPr>
          <w:rFonts w:ascii="仿宋_GB2312" w:eastAsia="仿宋_GB2312" w:hAnsi="仿宋" w:cs="仿宋_GB2312" w:hint="eastAsia"/>
          <w:sz w:val="32"/>
          <w:szCs w:val="32"/>
        </w:rPr>
        <w:t>共支出</w:t>
      </w:r>
      <w:r w:rsidR="00D128E5" w:rsidRPr="009A4ABC">
        <w:rPr>
          <w:rFonts w:ascii="仿宋_GB2312" w:eastAsia="仿宋_GB2312" w:hAnsi="楷体" w:cs="仿宋_GB2312" w:hint="eastAsia"/>
          <w:bCs/>
          <w:sz w:val="32"/>
          <w:szCs w:val="32"/>
        </w:rPr>
        <w:t>在职人员工资、社会保障缴费</w:t>
      </w:r>
      <w:r w:rsidR="00D128E5">
        <w:rPr>
          <w:rFonts w:ascii="仿宋_GB2312" w:eastAsia="仿宋_GB2312" w:hAnsi="楷体" w:cs="仿宋_GB2312" w:hint="eastAsia"/>
          <w:bCs/>
          <w:sz w:val="32"/>
          <w:szCs w:val="32"/>
        </w:rPr>
        <w:t>、住房公积金</w:t>
      </w:r>
      <w:r w:rsidR="005B01D9">
        <w:rPr>
          <w:rFonts w:ascii="仿宋_GB2312" w:eastAsia="仿宋_GB2312" w:hAnsi="楷体" w:cs="仿宋_GB2312" w:hint="eastAsia"/>
          <w:bCs/>
          <w:sz w:val="32"/>
          <w:szCs w:val="32"/>
        </w:rPr>
        <w:t>等6</w:t>
      </w:r>
      <w:r w:rsidR="005B01D9">
        <w:rPr>
          <w:rFonts w:ascii="仿宋_GB2312" w:eastAsia="仿宋_GB2312" w:hAnsi="楷体" w:cs="仿宋_GB2312"/>
          <w:bCs/>
          <w:sz w:val="32"/>
          <w:szCs w:val="32"/>
        </w:rPr>
        <w:t>95.37</w:t>
      </w:r>
      <w:r w:rsidR="005B01D9">
        <w:rPr>
          <w:rFonts w:ascii="仿宋_GB2312" w:eastAsia="仿宋_GB2312" w:hAnsi="楷体" w:cs="仿宋_GB2312" w:hint="eastAsia"/>
          <w:bCs/>
          <w:sz w:val="32"/>
          <w:szCs w:val="32"/>
        </w:rPr>
        <w:t>万</w:t>
      </w:r>
      <w:r w:rsidR="00D128E5" w:rsidRPr="009A4ABC">
        <w:rPr>
          <w:rFonts w:ascii="仿宋_GB2312" w:eastAsia="仿宋_GB2312" w:hAnsi="楷体" w:cs="仿宋_GB2312" w:hint="eastAsia"/>
          <w:bCs/>
          <w:sz w:val="32"/>
          <w:szCs w:val="32"/>
        </w:rPr>
        <w:t>元</w:t>
      </w:r>
      <w:r w:rsidR="00E3004E">
        <w:rPr>
          <w:rFonts w:ascii="仿宋_GB2312" w:eastAsia="仿宋_GB2312" w:hAnsi="楷体" w:cs="仿宋_GB2312" w:hint="eastAsia"/>
          <w:bCs/>
          <w:sz w:val="32"/>
          <w:szCs w:val="32"/>
        </w:rPr>
        <w:t>。</w:t>
      </w:r>
      <w:r w:rsidR="00E3004E" w:rsidRPr="00D128E5">
        <w:rPr>
          <w:rFonts w:ascii="仿宋_GB2312" w:eastAsia="仿宋_GB2312" w:hAnsi="楷体" w:cs="仿宋_GB2312"/>
          <w:bCs/>
          <w:sz w:val="32"/>
          <w:szCs w:val="32"/>
        </w:rPr>
        <w:t xml:space="preserve"> </w:t>
      </w:r>
    </w:p>
    <w:p w:rsidR="002F51EE" w:rsidRPr="00616D04" w:rsidRDefault="002F51EE" w:rsidP="002F51EE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3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）时效指标：按时进行了</w:t>
      </w:r>
      <w:r w:rsidR="00683D70" w:rsidRPr="009A4ABC">
        <w:rPr>
          <w:rFonts w:ascii="仿宋_GB2312" w:eastAsia="仿宋_GB2312" w:hAnsi="楷体" w:cs="仿宋_GB2312" w:hint="eastAsia"/>
          <w:bCs/>
          <w:sz w:val="32"/>
          <w:szCs w:val="32"/>
        </w:rPr>
        <w:t>工资、社会保障缴费</w:t>
      </w:r>
      <w:r w:rsidR="00683D70">
        <w:rPr>
          <w:rFonts w:ascii="仿宋_GB2312" w:eastAsia="仿宋_GB2312" w:hAnsi="楷体" w:cs="仿宋_GB2312" w:hint="eastAsia"/>
          <w:bCs/>
          <w:sz w:val="32"/>
          <w:szCs w:val="32"/>
        </w:rPr>
        <w:t>、</w:t>
      </w:r>
      <w:r w:rsidR="00E3004E">
        <w:rPr>
          <w:rFonts w:ascii="仿宋_GB2312" w:eastAsia="仿宋_GB2312" w:hAnsi="楷体" w:cs="仿宋_GB2312" w:hint="eastAsia"/>
          <w:bCs/>
          <w:sz w:val="32"/>
          <w:szCs w:val="32"/>
        </w:rPr>
        <w:t>卫生健康支出、</w:t>
      </w:r>
      <w:r w:rsidR="00683D70">
        <w:rPr>
          <w:rFonts w:ascii="仿宋_GB2312" w:eastAsia="仿宋_GB2312" w:hAnsi="楷体" w:cs="仿宋_GB2312" w:hint="eastAsia"/>
          <w:bCs/>
          <w:sz w:val="32"/>
          <w:szCs w:val="32"/>
        </w:rPr>
        <w:t>住房公积金</w:t>
      </w:r>
      <w:r w:rsidR="00E3004E">
        <w:rPr>
          <w:rFonts w:ascii="仿宋_GB2312" w:eastAsia="仿宋_GB2312" w:hAnsi="楷体" w:cs="仿宋_GB2312" w:hint="eastAsia"/>
          <w:bCs/>
          <w:sz w:val="32"/>
          <w:szCs w:val="32"/>
        </w:rPr>
        <w:t>的</w:t>
      </w:r>
      <w:r w:rsidR="00E3004E">
        <w:rPr>
          <w:rFonts w:ascii="仿宋_GB2312" w:eastAsia="仿宋_GB2312" w:hAnsi="仿宋" w:cs="仿宋_GB2312" w:hint="eastAsia"/>
          <w:sz w:val="32"/>
          <w:szCs w:val="32"/>
        </w:rPr>
        <w:t>支</w:t>
      </w:r>
      <w:r w:rsidR="00E3004E" w:rsidRPr="00616D04">
        <w:rPr>
          <w:rFonts w:ascii="仿宋_GB2312" w:eastAsia="仿宋_GB2312" w:hAnsi="仿宋" w:cs="仿宋_GB2312" w:hint="eastAsia"/>
          <w:sz w:val="32"/>
          <w:szCs w:val="32"/>
        </w:rPr>
        <w:t>付。</w:t>
      </w:r>
    </w:p>
    <w:p w:rsidR="002F51EE" w:rsidRPr="00616D04" w:rsidRDefault="002F51EE" w:rsidP="002F51EE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）成本指标：</w:t>
      </w:r>
      <w:r w:rsidR="007D0326">
        <w:rPr>
          <w:rFonts w:ascii="仿宋_GB2312" w:eastAsia="仿宋_GB2312" w:hAnsi="仿宋" w:cs="仿宋_GB2312" w:hint="eastAsia"/>
          <w:sz w:val="32"/>
          <w:szCs w:val="32"/>
        </w:rPr>
        <w:t>财政预算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标准。</w:t>
      </w:r>
    </w:p>
    <w:p w:rsidR="002F51EE" w:rsidRPr="00616D04" w:rsidRDefault="002F51EE" w:rsidP="002F51EE">
      <w:pPr>
        <w:spacing w:line="440" w:lineRule="exact"/>
        <w:ind w:left="711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2.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效益指标完成情况分析。</w:t>
      </w:r>
    </w:p>
    <w:p w:rsidR="002F51EE" w:rsidRPr="00616D04" w:rsidRDefault="002F51EE" w:rsidP="002F51EE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1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）经济效益：基本满足</w:t>
      </w:r>
      <w:r w:rsidR="007D0326">
        <w:rPr>
          <w:rFonts w:ascii="仿宋_GB2312" w:eastAsia="仿宋_GB2312" w:hAnsi="仿宋" w:cs="仿宋_GB2312" w:hint="eastAsia"/>
          <w:sz w:val="32"/>
          <w:szCs w:val="32"/>
        </w:rPr>
        <w:t>教师工作生活需求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F51EE" w:rsidRPr="00616D04" w:rsidRDefault="002F51EE" w:rsidP="002F51EE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2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）社会效益：保障了农村义务教育</w:t>
      </w:r>
      <w:r w:rsidR="007D0326">
        <w:rPr>
          <w:rFonts w:ascii="仿宋_GB2312" w:eastAsia="仿宋_GB2312" w:hAnsi="仿宋" w:cs="仿宋_GB2312" w:hint="eastAsia"/>
          <w:sz w:val="32"/>
          <w:szCs w:val="32"/>
        </w:rPr>
        <w:t>正常开展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F51EE" w:rsidRPr="00616D04" w:rsidRDefault="002F51EE" w:rsidP="002F51EE">
      <w:pPr>
        <w:spacing w:line="440" w:lineRule="exact"/>
        <w:ind w:left="771"/>
        <w:rPr>
          <w:rFonts w:ascii="仿宋_GB2312" w:eastAsia="仿宋_GB2312" w:hAnsi="Times New Roman" w:cs="Times New Roman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3.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满意度指标完成情况分析：</w:t>
      </w:r>
      <w:r w:rsidRPr="00616D04">
        <w:rPr>
          <w:rFonts w:ascii="仿宋_GB2312" w:eastAsia="仿宋_GB2312" w:hAnsi="Times New Roman" w:cs="仿宋_GB2312" w:hint="eastAsia"/>
          <w:sz w:val="32"/>
          <w:szCs w:val="32"/>
        </w:rPr>
        <w:t>满意</w:t>
      </w:r>
    </w:p>
    <w:p w:rsidR="002F51EE" w:rsidRPr="00423A72" w:rsidRDefault="00D128E5" w:rsidP="00B315BB">
      <w:pPr>
        <w:spacing w:line="640" w:lineRule="exact"/>
        <w:ind w:leftChars="68" w:left="143" w:firstLineChars="200" w:firstLine="643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（六</w:t>
      </w:r>
      <w:r w:rsidR="00423A72" w:rsidRPr="00390B2B">
        <w:rPr>
          <w:rFonts w:ascii="楷体" w:eastAsia="楷体" w:hAnsi="楷体" w:cs="黑体" w:hint="eastAsia"/>
          <w:b/>
          <w:sz w:val="32"/>
          <w:szCs w:val="32"/>
        </w:rPr>
        <w:t>）</w:t>
      </w:r>
      <w:r w:rsidR="002F51EE" w:rsidRPr="00423A72">
        <w:rPr>
          <w:rFonts w:ascii="楷体" w:eastAsia="楷体" w:hAnsi="楷体" w:cs="仿宋_GB2312" w:hint="eastAsia"/>
          <w:b/>
          <w:bCs/>
          <w:sz w:val="32"/>
          <w:szCs w:val="32"/>
        </w:rPr>
        <w:t>资金（项目）绩效总体评价：</w:t>
      </w:r>
      <w:r w:rsidR="002F51EE" w:rsidRPr="00423A72">
        <w:rPr>
          <w:rFonts w:ascii="Arial" w:eastAsia="仿宋_GB2312" w:hAnsi="Arial" w:cs="Arial" w:hint="eastAsia"/>
          <w:sz w:val="32"/>
          <w:szCs w:val="32"/>
        </w:rPr>
        <w:t>优。</w:t>
      </w:r>
      <w:r w:rsidR="00336A53">
        <w:rPr>
          <w:rFonts w:ascii="Arial" w:eastAsia="仿宋_GB2312" w:hAnsi="Arial" w:cs="Arial" w:hint="eastAsia"/>
          <w:sz w:val="32"/>
          <w:szCs w:val="32"/>
        </w:rPr>
        <w:t>202</w:t>
      </w:r>
      <w:r w:rsidR="00E3004E">
        <w:rPr>
          <w:rFonts w:ascii="Arial" w:eastAsia="仿宋_GB2312" w:hAnsi="Arial" w:cs="Arial"/>
          <w:sz w:val="32"/>
          <w:szCs w:val="32"/>
        </w:rPr>
        <w:t>3</w:t>
      </w:r>
      <w:r w:rsidR="00336A53">
        <w:rPr>
          <w:rFonts w:ascii="Arial" w:eastAsia="仿宋_GB2312" w:hAnsi="Arial" w:cs="Arial" w:hint="eastAsia"/>
          <w:sz w:val="32"/>
          <w:szCs w:val="32"/>
        </w:rPr>
        <w:t>年全年预算资金支出各环节落实良好，基本完成项目指标，</w:t>
      </w:r>
      <w:r w:rsidR="00B315BB">
        <w:rPr>
          <w:rFonts w:ascii="Arial" w:eastAsia="仿宋_GB2312" w:hAnsi="Arial" w:cs="Arial" w:hint="eastAsia"/>
          <w:sz w:val="32"/>
          <w:szCs w:val="32"/>
        </w:rPr>
        <w:t>评价为“优”。</w:t>
      </w:r>
    </w:p>
    <w:p w:rsidR="003B4EC2" w:rsidRDefault="00F84848" w:rsidP="00F84848">
      <w:pPr>
        <w:spacing w:line="640" w:lineRule="exact"/>
        <w:ind w:left="608"/>
        <w:jc w:val="left"/>
        <w:rPr>
          <w:rFonts w:ascii="黑体" w:eastAsia="黑体" w:hAnsi="黑体" w:cs="黑体"/>
          <w:sz w:val="32"/>
          <w:szCs w:val="32"/>
        </w:rPr>
      </w:pPr>
      <w:r w:rsidRPr="002504E5">
        <w:rPr>
          <w:rFonts w:ascii="黑体" w:eastAsia="黑体" w:hAnsi="黑体" w:cs="黑体" w:hint="eastAsia"/>
          <w:sz w:val="32"/>
          <w:szCs w:val="32"/>
        </w:rPr>
        <w:t>二、</w:t>
      </w:r>
      <w:r w:rsidR="001C558B" w:rsidRPr="002504E5">
        <w:rPr>
          <w:rFonts w:ascii="黑体" w:eastAsia="黑体" w:hAnsi="黑体" w:cs="黑体" w:hint="eastAsia"/>
          <w:sz w:val="32"/>
          <w:szCs w:val="32"/>
        </w:rPr>
        <w:t>义</w:t>
      </w:r>
      <w:r w:rsidR="001C558B">
        <w:rPr>
          <w:rFonts w:ascii="黑体" w:eastAsia="黑体" w:hAnsi="黑体" w:cs="黑体" w:hint="eastAsia"/>
          <w:sz w:val="32"/>
          <w:szCs w:val="32"/>
        </w:rPr>
        <w:t>务教育公用经费</w:t>
      </w:r>
    </w:p>
    <w:p w:rsidR="003B4EC2" w:rsidRPr="00390B2B" w:rsidRDefault="001C558B">
      <w:pPr>
        <w:spacing w:line="560" w:lineRule="exact"/>
        <w:ind w:firstLineChars="200" w:firstLine="643"/>
        <w:rPr>
          <w:rFonts w:ascii="楷体" w:eastAsia="楷体" w:hAnsi="楷体" w:cs="仿宋_GB2312"/>
          <w:b/>
          <w:bCs/>
          <w:sz w:val="32"/>
          <w:szCs w:val="32"/>
        </w:rPr>
      </w:pPr>
      <w:r w:rsidRPr="00390B2B">
        <w:rPr>
          <w:rFonts w:ascii="楷体" w:eastAsia="楷体" w:hAnsi="楷体" w:cs="仿宋_GB2312" w:hint="eastAsia"/>
          <w:b/>
          <w:bCs/>
          <w:sz w:val="32"/>
          <w:szCs w:val="32"/>
        </w:rPr>
        <w:t>（一）财政拨入资金预算依据</w:t>
      </w:r>
    </w:p>
    <w:p w:rsidR="003B4EC2" w:rsidRDefault="001C558B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城乡义务教育阶段学校公用经费执行国家基准定额，每生每年小学650元、初中850元、义务教育特殊教育（随班就读）学生6000元，对寄宿制学校按照寄宿生生均每年200元标准增加公用经费，对100人以下小规模学校按照100人核拨公用经费。</w:t>
      </w:r>
      <w:r w:rsidR="00081F8C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工会经费、福利费按标准拨付。</w:t>
      </w:r>
    </w:p>
    <w:p w:rsidR="003B4EC2" w:rsidRDefault="001C558B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根据以上规定，财政预算我校义务教育生均公用经费。</w:t>
      </w:r>
    </w:p>
    <w:p w:rsidR="003B4EC2" w:rsidRPr="00390B2B" w:rsidRDefault="001C558B" w:rsidP="00E91BC1">
      <w:pPr>
        <w:spacing w:line="560" w:lineRule="exact"/>
        <w:ind w:firstLineChars="147" w:firstLine="472"/>
        <w:rPr>
          <w:rFonts w:ascii="楷体" w:eastAsia="楷体" w:hAnsi="楷体" w:cs="仿宋_GB2312"/>
          <w:b/>
          <w:bCs/>
          <w:sz w:val="32"/>
          <w:szCs w:val="32"/>
        </w:rPr>
      </w:pPr>
      <w:r w:rsidRPr="00390B2B">
        <w:rPr>
          <w:rFonts w:ascii="楷体" w:eastAsia="楷体" w:hAnsi="楷体" w:cs="仿宋_GB2312" w:hint="eastAsia"/>
          <w:b/>
          <w:bCs/>
          <w:sz w:val="32"/>
          <w:szCs w:val="32"/>
        </w:rPr>
        <w:t>（二）项目资金预算</w:t>
      </w:r>
    </w:p>
    <w:p w:rsidR="003B4EC2" w:rsidRDefault="001C558B" w:rsidP="00E91BC1">
      <w:pPr>
        <w:spacing w:line="560" w:lineRule="exact"/>
        <w:ind w:leftChars="7" w:left="15"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我校有义务教育学生</w:t>
      </w:r>
      <w:r w:rsidR="005B19D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B19D4">
        <w:rPr>
          <w:rFonts w:ascii="仿宋_GB2312" w:eastAsia="仿宋_GB2312" w:hAnsi="仿宋_GB2312" w:cs="仿宋_GB2312"/>
          <w:sz w:val="32"/>
          <w:szCs w:val="32"/>
        </w:rPr>
        <w:t>92</w:t>
      </w:r>
      <w:r w:rsidR="00523981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E91BC1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财政核拨我校义务教育公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用经费</w:t>
      </w:r>
      <w:r w:rsidR="005B19D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B19D4">
        <w:rPr>
          <w:rFonts w:ascii="仿宋_GB2312" w:eastAsia="仿宋_GB2312" w:hAnsi="仿宋_GB2312" w:cs="仿宋_GB2312"/>
          <w:sz w:val="32"/>
          <w:szCs w:val="32"/>
        </w:rPr>
        <w:t>74.28</w:t>
      </w:r>
      <w:r w:rsidR="005B19D4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57170">
        <w:rPr>
          <w:rFonts w:ascii="仿宋_GB2312" w:eastAsia="仿宋_GB2312" w:hAnsi="仿宋_GB2312" w:cs="仿宋_GB2312" w:hint="eastAsia"/>
          <w:sz w:val="32"/>
          <w:szCs w:val="32"/>
        </w:rPr>
        <w:t>（含取暖补助</w:t>
      </w:r>
      <w:r w:rsidR="0043533F">
        <w:rPr>
          <w:rFonts w:ascii="仿宋_GB2312" w:eastAsia="仿宋_GB2312" w:hAnsi="仿宋_GB2312" w:cs="仿宋_GB2312" w:hint="eastAsia"/>
          <w:sz w:val="32"/>
          <w:szCs w:val="32"/>
        </w:rPr>
        <w:t>、寄宿学校公用经费、残疾学生公用经费</w:t>
      </w:r>
      <w:r w:rsidR="005B19D4">
        <w:rPr>
          <w:rFonts w:ascii="仿宋_GB2312" w:eastAsia="仿宋_GB2312" w:hAnsi="仿宋_GB2312" w:cs="仿宋_GB2312" w:hint="eastAsia"/>
          <w:sz w:val="32"/>
          <w:szCs w:val="32"/>
        </w:rPr>
        <w:t>及以前年度未支付项目款</w:t>
      </w:r>
      <w:r w:rsidR="00B57170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940B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B4EC2" w:rsidRPr="00390B2B" w:rsidRDefault="001C558B" w:rsidP="00E91BC1">
      <w:pPr>
        <w:spacing w:line="560" w:lineRule="exact"/>
        <w:ind w:firstLineChars="147" w:firstLine="472"/>
        <w:rPr>
          <w:rFonts w:ascii="楷体" w:eastAsia="楷体" w:hAnsi="楷体" w:cs="仿宋_GB2312"/>
          <w:sz w:val="32"/>
          <w:szCs w:val="32"/>
        </w:rPr>
      </w:pPr>
      <w:r w:rsidRPr="00390B2B">
        <w:rPr>
          <w:rFonts w:ascii="楷体" w:eastAsia="楷体" w:hAnsi="楷体" w:cs="仿宋_GB2312" w:hint="eastAsia"/>
          <w:b/>
          <w:bCs/>
          <w:sz w:val="32"/>
          <w:szCs w:val="32"/>
        </w:rPr>
        <w:t>（三）项目绩效目标设定</w:t>
      </w:r>
    </w:p>
    <w:p w:rsidR="00B57170" w:rsidRPr="007E2B67" w:rsidRDefault="001C558B" w:rsidP="00B57170">
      <w:pPr>
        <w:spacing w:line="440" w:lineRule="exact"/>
        <w:ind w:left="711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落实农村的义务教育保障机制，</w:t>
      </w:r>
      <w:r w:rsidR="00A336A4">
        <w:rPr>
          <w:rFonts w:ascii="Arial" w:eastAsia="仿宋_GB2312" w:hAnsi="Arial" w:cs="Arial" w:hint="eastAsia"/>
          <w:sz w:val="32"/>
          <w:szCs w:val="32"/>
        </w:rPr>
        <w:t>保障学校</w:t>
      </w:r>
      <w:r w:rsidR="0075775B">
        <w:rPr>
          <w:rFonts w:ascii="Arial" w:eastAsia="仿宋_GB2312" w:hAnsi="Arial" w:cs="Arial" w:hint="eastAsia"/>
          <w:sz w:val="32"/>
          <w:szCs w:val="32"/>
        </w:rPr>
        <w:t>工作</w:t>
      </w:r>
      <w:r w:rsidR="00A336A4">
        <w:rPr>
          <w:rFonts w:ascii="Arial" w:eastAsia="仿宋_GB2312" w:hAnsi="Arial" w:cs="Arial" w:hint="eastAsia"/>
          <w:sz w:val="32"/>
          <w:szCs w:val="32"/>
        </w:rPr>
        <w:t>正常运转。</w:t>
      </w:r>
    </w:p>
    <w:p w:rsidR="00B57170" w:rsidRPr="00E91BC1" w:rsidRDefault="00B57170" w:rsidP="00E91BC1">
      <w:pPr>
        <w:spacing w:line="440" w:lineRule="exact"/>
        <w:ind w:firstLineChars="147" w:firstLine="472"/>
        <w:rPr>
          <w:rFonts w:ascii="楷体" w:eastAsia="楷体" w:hAnsi="楷体" w:cs="Times New Roman"/>
          <w:b/>
          <w:sz w:val="32"/>
          <w:szCs w:val="32"/>
        </w:rPr>
      </w:pPr>
      <w:r w:rsidRPr="00E91BC1">
        <w:rPr>
          <w:rFonts w:ascii="楷体" w:eastAsia="楷体" w:hAnsi="楷体" w:cs="黑体" w:hint="eastAsia"/>
          <w:b/>
          <w:sz w:val="32"/>
          <w:szCs w:val="32"/>
        </w:rPr>
        <w:t>（</w:t>
      </w:r>
      <w:r w:rsidR="0001455F" w:rsidRPr="00E91BC1">
        <w:rPr>
          <w:rFonts w:ascii="楷体" w:eastAsia="楷体" w:hAnsi="楷体" w:cs="黑体" w:hint="eastAsia"/>
          <w:b/>
          <w:sz w:val="32"/>
          <w:szCs w:val="32"/>
        </w:rPr>
        <w:t>四</w:t>
      </w:r>
      <w:r w:rsidRPr="00E91BC1">
        <w:rPr>
          <w:rFonts w:ascii="楷体" w:eastAsia="楷体" w:hAnsi="楷体" w:cs="黑体" w:hint="eastAsia"/>
          <w:b/>
          <w:sz w:val="32"/>
          <w:szCs w:val="32"/>
        </w:rPr>
        <w:t>）绩效目标完成情况分析</w:t>
      </w:r>
    </w:p>
    <w:p w:rsidR="00B57170" w:rsidRPr="00336A53" w:rsidRDefault="00B57170" w:rsidP="00336A53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1.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项目资金到位情况分析</w:t>
      </w:r>
      <w:r w:rsidR="0001455F" w:rsidRPr="00616D04">
        <w:rPr>
          <w:rFonts w:ascii="仿宋_GB2312" w:eastAsia="仿宋_GB2312" w:hAnsi="仿宋" w:cs="仿宋_GB2312" w:hint="eastAsia"/>
          <w:sz w:val="32"/>
          <w:szCs w:val="32"/>
        </w:rPr>
        <w:t>：到位</w:t>
      </w:r>
      <w:r w:rsidR="005B19D4">
        <w:rPr>
          <w:rFonts w:ascii="仿宋_GB2312" w:eastAsia="仿宋_GB2312" w:hAnsi="仿宋" w:cs="仿宋_GB2312"/>
          <w:sz w:val="32"/>
          <w:szCs w:val="32"/>
        </w:rPr>
        <w:t>274.28</w:t>
      </w:r>
      <w:r w:rsidR="00D411D8">
        <w:rPr>
          <w:rFonts w:ascii="仿宋_GB2312" w:eastAsia="仿宋_GB2312" w:hAnsi="仿宋" w:cs="仿宋_GB2312" w:hint="eastAsia"/>
          <w:sz w:val="32"/>
          <w:szCs w:val="32"/>
        </w:rPr>
        <w:t>万</w:t>
      </w:r>
      <w:r w:rsidR="00081F8C">
        <w:rPr>
          <w:rFonts w:ascii="仿宋_GB2312" w:eastAsia="仿宋_GB2312" w:hAnsi="仿宋" w:cs="仿宋_GB2312" w:hint="eastAsia"/>
          <w:sz w:val="32"/>
          <w:szCs w:val="32"/>
        </w:rPr>
        <w:t>元</w:t>
      </w:r>
      <w:r w:rsidR="00336A53">
        <w:rPr>
          <w:rFonts w:ascii="仿宋_GB2312" w:eastAsia="仿宋_GB2312" w:hAnsi="仿宋" w:cs="仿宋_GB2312" w:hint="eastAsia"/>
          <w:sz w:val="32"/>
          <w:szCs w:val="32"/>
        </w:rPr>
        <w:t>，到位率100%。</w:t>
      </w:r>
    </w:p>
    <w:p w:rsidR="00B57170" w:rsidRPr="00336A53" w:rsidRDefault="00B57170" w:rsidP="00336A53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2.</w:t>
      </w:r>
      <w:r w:rsidR="0001455F" w:rsidRPr="00616D04">
        <w:rPr>
          <w:rFonts w:ascii="仿宋_GB2312" w:eastAsia="仿宋_GB2312" w:hAnsi="仿宋" w:cs="仿宋_GB2312" w:hint="eastAsia"/>
          <w:sz w:val="32"/>
          <w:szCs w:val="32"/>
        </w:rPr>
        <w:t>项目资金执行情况分析：较好。</w:t>
      </w:r>
      <w:r w:rsidR="00336A53">
        <w:rPr>
          <w:rFonts w:ascii="仿宋_GB2312" w:eastAsia="仿宋_GB2312" w:hAnsi="仿宋" w:cs="仿宋_GB2312" w:hint="eastAsia"/>
          <w:sz w:val="32"/>
          <w:szCs w:val="32"/>
        </w:rPr>
        <w:t>202</w:t>
      </w:r>
      <w:r w:rsidR="005B19D4">
        <w:rPr>
          <w:rFonts w:ascii="仿宋_GB2312" w:eastAsia="仿宋_GB2312" w:hAnsi="仿宋" w:cs="仿宋_GB2312"/>
          <w:sz w:val="32"/>
          <w:szCs w:val="32"/>
        </w:rPr>
        <w:t>3</w:t>
      </w:r>
      <w:r w:rsidR="00336A53">
        <w:rPr>
          <w:rFonts w:ascii="仿宋_GB2312" w:eastAsia="仿宋_GB2312" w:hAnsi="仿宋" w:cs="仿宋_GB2312" w:hint="eastAsia"/>
          <w:sz w:val="32"/>
          <w:szCs w:val="32"/>
        </w:rPr>
        <w:t>年公用经费项目一般公共预算财政拨款支出</w:t>
      </w:r>
      <w:r w:rsidR="00D411D8">
        <w:rPr>
          <w:rFonts w:ascii="仿宋_GB2312" w:eastAsia="仿宋_GB2312" w:hAnsi="仿宋" w:cs="仿宋_GB2312"/>
          <w:sz w:val="32"/>
          <w:szCs w:val="32"/>
        </w:rPr>
        <w:t>274.28</w:t>
      </w:r>
      <w:r w:rsidR="00D411D8">
        <w:rPr>
          <w:rFonts w:ascii="仿宋_GB2312" w:eastAsia="仿宋_GB2312" w:hAnsi="仿宋" w:cs="仿宋_GB2312" w:hint="eastAsia"/>
          <w:sz w:val="32"/>
          <w:szCs w:val="32"/>
        </w:rPr>
        <w:t>万</w:t>
      </w:r>
      <w:r w:rsidR="00336A53">
        <w:rPr>
          <w:rFonts w:ascii="仿宋_GB2312" w:eastAsia="仿宋_GB2312" w:hAnsi="仿宋" w:cs="仿宋_GB2312" w:hint="eastAsia"/>
          <w:sz w:val="32"/>
          <w:szCs w:val="32"/>
        </w:rPr>
        <w:t>元，资金使用率100%，主要为公用经费支出，绩效目标达标率良好，有</w:t>
      </w:r>
      <w:r w:rsidR="00B315BB">
        <w:rPr>
          <w:rFonts w:ascii="仿宋_GB2312" w:eastAsia="仿宋_GB2312" w:hAnsi="仿宋" w:cs="仿宋_GB2312" w:hint="eastAsia"/>
          <w:sz w:val="32"/>
          <w:szCs w:val="32"/>
        </w:rPr>
        <w:t>力</w:t>
      </w:r>
      <w:r w:rsidR="00336A53">
        <w:rPr>
          <w:rFonts w:ascii="仿宋_GB2312" w:eastAsia="仿宋_GB2312" w:hAnsi="仿宋" w:cs="仿宋_GB2312" w:hint="eastAsia"/>
          <w:sz w:val="32"/>
          <w:szCs w:val="32"/>
        </w:rPr>
        <w:t>的保障了财政收支执行进度。</w:t>
      </w:r>
    </w:p>
    <w:p w:rsidR="0001455F" w:rsidRPr="00616D04" w:rsidRDefault="00B57170" w:rsidP="00E91BC1">
      <w:pPr>
        <w:spacing w:line="4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3.</w:t>
      </w:r>
      <w:r w:rsidR="0001455F" w:rsidRPr="00616D04">
        <w:rPr>
          <w:rFonts w:ascii="仿宋_GB2312" w:eastAsia="仿宋_GB2312" w:hAnsi="Times New Roman" w:cs="仿宋_GB2312" w:hint="eastAsia"/>
          <w:sz w:val="32"/>
          <w:szCs w:val="32"/>
        </w:rPr>
        <w:t>项目资金管理情况分析：</w:t>
      </w:r>
      <w:r w:rsidR="0001455F" w:rsidRPr="00616D04">
        <w:rPr>
          <w:rFonts w:ascii="仿宋_GB2312" w:eastAsia="仿宋_GB2312" w:hAnsi="仿宋_GB2312" w:cs="仿宋_GB2312" w:hint="eastAsia"/>
          <w:bCs/>
          <w:sz w:val="32"/>
          <w:szCs w:val="32"/>
        </w:rPr>
        <w:t>执行财经制度，本着统筹兼顾、勤俭节约、量入为出、收支平衡的原则，将公用经费用于学校水电、办公、维护等日常费用，符合公用经费支出的相关规定，保证了教育教学工作的正常开展。</w:t>
      </w:r>
    </w:p>
    <w:p w:rsidR="00B57170" w:rsidRPr="00616D04" w:rsidRDefault="00B315BB" w:rsidP="00B57170">
      <w:pPr>
        <w:spacing w:line="440" w:lineRule="exact"/>
        <w:ind w:left="711"/>
        <w:rPr>
          <w:rFonts w:ascii="仿宋_GB2312" w:eastAsia="仿宋_GB2312" w:hAnsi="Times New Roman" w:cs="Times New Roman"/>
          <w:sz w:val="32"/>
          <w:szCs w:val="32"/>
        </w:rPr>
      </w:pPr>
      <w:r w:rsidRPr="00B315BB">
        <w:rPr>
          <w:rFonts w:ascii="仿宋_GB2312" w:eastAsia="仿宋_GB2312" w:hAnsi="楷体" w:cs="仿宋_GB2312" w:hint="eastAsia"/>
          <w:b/>
          <w:sz w:val="32"/>
          <w:szCs w:val="32"/>
        </w:rPr>
        <w:t>（五））</w:t>
      </w:r>
      <w:r w:rsidR="00B57170" w:rsidRPr="00B315BB">
        <w:rPr>
          <w:rFonts w:ascii="仿宋_GB2312" w:eastAsia="仿宋_GB2312" w:hAnsi="楷体" w:cs="仿宋_GB2312" w:hint="eastAsia"/>
          <w:b/>
          <w:sz w:val="32"/>
          <w:szCs w:val="32"/>
        </w:rPr>
        <w:t>总体绩效目标完成情况分析</w:t>
      </w:r>
      <w:r w:rsidR="0001455F" w:rsidRPr="00B315BB">
        <w:rPr>
          <w:rFonts w:ascii="仿宋_GB2312" w:eastAsia="仿宋_GB2312" w:hAnsi="楷体" w:cs="仿宋_GB2312" w:hint="eastAsia"/>
          <w:b/>
          <w:sz w:val="32"/>
          <w:szCs w:val="32"/>
        </w:rPr>
        <w:t>：</w:t>
      </w:r>
    </w:p>
    <w:p w:rsidR="00B57170" w:rsidRPr="00616D04" w:rsidRDefault="00B57170" w:rsidP="00B57170">
      <w:pPr>
        <w:spacing w:line="440" w:lineRule="exact"/>
        <w:ind w:left="711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1.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产出指标完成情况分析</w:t>
      </w:r>
      <w:r w:rsidR="00E91BC1"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B57170" w:rsidRPr="00B315BB" w:rsidRDefault="00B57170" w:rsidP="00B315BB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1</w:t>
      </w:r>
      <w:r w:rsidR="00CD1BE2" w:rsidRPr="00616D04">
        <w:rPr>
          <w:rFonts w:ascii="仿宋_GB2312" w:eastAsia="仿宋_GB2312" w:hAnsi="仿宋" w:cs="仿宋_GB2312" w:hint="eastAsia"/>
          <w:sz w:val="32"/>
          <w:szCs w:val="32"/>
        </w:rPr>
        <w:t>）数量指标:符合国家标准。</w:t>
      </w:r>
      <w:r w:rsidR="00B315BB">
        <w:rPr>
          <w:rFonts w:ascii="仿宋_GB2312" w:eastAsia="仿宋_GB2312" w:hAnsi="仿宋" w:cs="仿宋_GB2312" w:hint="eastAsia"/>
          <w:sz w:val="32"/>
          <w:szCs w:val="32"/>
        </w:rPr>
        <w:t>基本支出</w:t>
      </w:r>
      <w:r w:rsidR="00D411D8">
        <w:rPr>
          <w:rFonts w:ascii="仿宋_GB2312" w:eastAsia="仿宋_GB2312" w:hAnsi="仿宋" w:cs="仿宋_GB2312"/>
          <w:sz w:val="32"/>
          <w:szCs w:val="32"/>
        </w:rPr>
        <w:t>274.28</w:t>
      </w:r>
      <w:r w:rsidR="00D411D8">
        <w:rPr>
          <w:rFonts w:ascii="仿宋_GB2312" w:eastAsia="仿宋_GB2312" w:hAnsi="仿宋" w:cs="仿宋_GB2312" w:hint="eastAsia"/>
          <w:sz w:val="32"/>
          <w:szCs w:val="32"/>
        </w:rPr>
        <w:t>万</w:t>
      </w:r>
      <w:r w:rsidR="00B315BB">
        <w:rPr>
          <w:rFonts w:ascii="仿宋_GB2312" w:eastAsia="仿宋_GB2312" w:hAnsi="仿宋" w:cs="仿宋_GB2312" w:hint="eastAsia"/>
          <w:sz w:val="32"/>
          <w:szCs w:val="32"/>
        </w:rPr>
        <w:t>元，完成率100%。</w:t>
      </w:r>
    </w:p>
    <w:p w:rsidR="00B57170" w:rsidRPr="00B315BB" w:rsidRDefault="00B57170" w:rsidP="00E91BC1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B315BB">
        <w:rPr>
          <w:rFonts w:ascii="仿宋_GB2312" w:eastAsia="仿宋_GB2312" w:hAnsi="仿宋" w:cs="仿宋_GB2312" w:hint="eastAsia"/>
          <w:sz w:val="32"/>
          <w:szCs w:val="32"/>
        </w:rPr>
        <w:t>（2）质量指标</w:t>
      </w:r>
      <w:r w:rsidR="00CD1BE2" w:rsidRPr="00B315BB">
        <w:rPr>
          <w:rFonts w:ascii="仿宋_GB2312" w:eastAsia="仿宋_GB2312" w:hAnsi="仿宋" w:cs="仿宋_GB2312" w:hint="eastAsia"/>
          <w:sz w:val="32"/>
          <w:szCs w:val="32"/>
        </w:rPr>
        <w:t>：保证了学校正常运行</w:t>
      </w:r>
      <w:r w:rsidR="00B315BB" w:rsidRPr="00B315BB">
        <w:rPr>
          <w:rFonts w:ascii="仿宋_GB2312" w:eastAsia="仿宋_GB2312" w:hAnsi="仿宋" w:cs="仿宋_GB2312" w:hint="eastAsia"/>
          <w:sz w:val="32"/>
          <w:szCs w:val="32"/>
        </w:rPr>
        <w:t>，主要用于</w:t>
      </w:r>
      <w:r w:rsidR="00B315BB" w:rsidRPr="00B315BB">
        <w:rPr>
          <w:rFonts w:ascii="仿宋_GB2312" w:eastAsia="仿宋_GB2312" w:hAnsi="宋体" w:hint="eastAsia"/>
          <w:sz w:val="32"/>
          <w:szCs w:val="32"/>
          <w:lang w:val="zh-CN"/>
        </w:rPr>
        <w:t>办公费、差旅费、维修费、印刷费、学生活动保障、、培训费、工会经费、福利费、手续费</w:t>
      </w:r>
      <w:r w:rsidR="00D411D8">
        <w:rPr>
          <w:rFonts w:ascii="仿宋_GB2312" w:eastAsia="仿宋_GB2312" w:hAnsi="宋体" w:hint="eastAsia"/>
          <w:sz w:val="32"/>
          <w:szCs w:val="32"/>
          <w:lang w:val="zh-CN"/>
        </w:rPr>
        <w:t>、支付以前年度项目款</w:t>
      </w:r>
      <w:r w:rsidR="00B315BB" w:rsidRPr="00B315BB">
        <w:rPr>
          <w:rFonts w:ascii="仿宋_GB2312" w:eastAsia="仿宋_GB2312" w:hAnsi="宋体" w:hint="eastAsia"/>
          <w:sz w:val="32"/>
          <w:szCs w:val="32"/>
          <w:lang w:val="zh-CN"/>
        </w:rPr>
        <w:t>等</w:t>
      </w:r>
      <w:r w:rsidR="00CD1BE2" w:rsidRPr="00B315B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57170" w:rsidRPr="00616D04" w:rsidRDefault="00B57170" w:rsidP="00E91BC1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3</w:t>
      </w:r>
      <w:r w:rsidR="00BD186B">
        <w:rPr>
          <w:rFonts w:ascii="仿宋_GB2312" w:eastAsia="仿宋_GB2312" w:hAnsi="仿宋" w:cs="仿宋_GB2312" w:hint="eastAsia"/>
          <w:sz w:val="32"/>
          <w:szCs w:val="32"/>
        </w:rPr>
        <w:t>）时效指标：按时</w:t>
      </w:r>
      <w:r w:rsidR="00CD1BE2" w:rsidRPr="00616D04">
        <w:rPr>
          <w:rFonts w:ascii="仿宋_GB2312" w:eastAsia="仿宋_GB2312" w:hAnsi="仿宋" w:cs="仿宋_GB2312" w:hint="eastAsia"/>
          <w:sz w:val="32"/>
          <w:szCs w:val="32"/>
        </w:rPr>
        <w:t>拨付</w:t>
      </w:r>
      <w:r w:rsidR="00AE2C17">
        <w:rPr>
          <w:rFonts w:ascii="仿宋_GB2312" w:eastAsia="仿宋_GB2312" w:hAnsi="仿宋" w:cs="仿宋_GB2312" w:hint="eastAsia"/>
          <w:sz w:val="32"/>
          <w:szCs w:val="32"/>
        </w:rPr>
        <w:t>，完成学校正常运行经费</w:t>
      </w:r>
      <w:r w:rsidR="00BD186B">
        <w:rPr>
          <w:rFonts w:ascii="仿宋_GB2312" w:eastAsia="仿宋_GB2312" w:hAnsi="仿宋" w:cs="仿宋_GB2312" w:hint="eastAsia"/>
          <w:sz w:val="32"/>
          <w:szCs w:val="32"/>
        </w:rPr>
        <w:t>支付</w:t>
      </w:r>
      <w:r w:rsidR="00CD1BE2" w:rsidRPr="00616D0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57170" w:rsidRPr="00616D04" w:rsidRDefault="00B57170" w:rsidP="00E91BC1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4</w:t>
      </w:r>
      <w:r w:rsidR="00E91BC1">
        <w:rPr>
          <w:rFonts w:ascii="仿宋_GB2312" w:eastAsia="仿宋_GB2312" w:hAnsi="仿宋" w:cs="仿宋_GB2312" w:hint="eastAsia"/>
          <w:sz w:val="32"/>
          <w:szCs w:val="32"/>
        </w:rPr>
        <w:t>）成本指标：生均</w:t>
      </w:r>
      <w:r w:rsidR="00CD1BE2" w:rsidRPr="00616D04">
        <w:rPr>
          <w:rFonts w:ascii="仿宋_GB2312" w:eastAsia="仿宋_GB2312" w:hAnsi="仿宋" w:cs="仿宋_GB2312" w:hint="eastAsia"/>
          <w:sz w:val="32"/>
          <w:szCs w:val="32"/>
        </w:rPr>
        <w:t>公用经费拨付标准</w:t>
      </w:r>
      <w:r w:rsidR="00B315BB">
        <w:rPr>
          <w:rFonts w:ascii="仿宋_GB2312" w:eastAsia="仿宋_GB2312" w:hAnsi="仿宋_GB2312" w:cs="仿宋_GB2312"/>
          <w:sz w:val="32"/>
          <w:szCs w:val="32"/>
        </w:rPr>
        <w:t>每生每年小学650元、初中850元、义务教育特殊教育（随班就读）学生6000元，对寄宿制学校按照寄宿生生均每年200元标准增加公用经费</w:t>
      </w:r>
      <w:r w:rsidR="00CD1BE2" w:rsidRPr="00616D0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57170" w:rsidRPr="00616D04" w:rsidRDefault="00B57170" w:rsidP="00B57170">
      <w:pPr>
        <w:spacing w:line="440" w:lineRule="exact"/>
        <w:ind w:left="711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2.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效益指标完成情况分析。</w:t>
      </w:r>
    </w:p>
    <w:p w:rsidR="00B57170" w:rsidRPr="00616D04" w:rsidRDefault="00B57170" w:rsidP="00E91BC1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1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）经济效益</w:t>
      </w:r>
      <w:r w:rsidR="00CD1BE2" w:rsidRPr="00616D04">
        <w:rPr>
          <w:rFonts w:ascii="仿宋_GB2312" w:eastAsia="仿宋_GB2312" w:hAnsi="仿宋" w:cs="仿宋_GB2312" w:hint="eastAsia"/>
          <w:sz w:val="32"/>
          <w:szCs w:val="32"/>
        </w:rPr>
        <w:t>：基本满足学校正常运转经费。</w:t>
      </w:r>
    </w:p>
    <w:p w:rsidR="00B57170" w:rsidRPr="00616D04" w:rsidRDefault="00B57170" w:rsidP="00E91BC1">
      <w:pPr>
        <w:spacing w:line="4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16D04">
        <w:rPr>
          <w:rFonts w:ascii="仿宋_GB2312" w:eastAsia="仿宋_GB2312" w:hAnsi="仿宋" w:cs="仿宋_GB2312" w:hint="eastAsia"/>
          <w:sz w:val="32"/>
          <w:szCs w:val="32"/>
        </w:rPr>
        <w:lastRenderedPageBreak/>
        <w:t>（</w:t>
      </w:r>
      <w:r w:rsidRPr="00616D04">
        <w:rPr>
          <w:rFonts w:ascii="仿宋_GB2312" w:eastAsia="仿宋_GB2312" w:hAnsi="仿宋" w:cs="仿宋_GB2312"/>
          <w:sz w:val="32"/>
          <w:szCs w:val="32"/>
        </w:rPr>
        <w:t>2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）社会效益</w:t>
      </w:r>
      <w:r w:rsidR="00CD1BE2" w:rsidRPr="00616D04">
        <w:rPr>
          <w:rFonts w:ascii="仿宋_GB2312" w:eastAsia="仿宋_GB2312" w:hAnsi="仿宋" w:cs="仿宋_GB2312" w:hint="eastAsia"/>
          <w:sz w:val="32"/>
          <w:szCs w:val="32"/>
        </w:rPr>
        <w:t>：保障了农村义务教育</w:t>
      </w:r>
      <w:r w:rsidR="00B315BB">
        <w:rPr>
          <w:rFonts w:ascii="仿宋_GB2312" w:eastAsia="仿宋_GB2312" w:hAnsi="仿宋" w:cs="仿宋_GB2312" w:hint="eastAsia"/>
          <w:sz w:val="32"/>
          <w:szCs w:val="32"/>
        </w:rPr>
        <w:t>工作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57170" w:rsidRPr="00616D04" w:rsidRDefault="00B57170" w:rsidP="00B57170">
      <w:pPr>
        <w:spacing w:line="440" w:lineRule="exact"/>
        <w:ind w:left="771"/>
        <w:rPr>
          <w:rFonts w:ascii="仿宋_GB2312" w:eastAsia="仿宋_GB2312" w:hAnsi="Times New Roman" w:cs="Times New Roman"/>
          <w:sz w:val="32"/>
          <w:szCs w:val="32"/>
        </w:rPr>
      </w:pPr>
      <w:r w:rsidRPr="00616D04">
        <w:rPr>
          <w:rFonts w:ascii="仿宋_GB2312" w:eastAsia="仿宋_GB2312" w:hAnsi="仿宋" w:cs="仿宋_GB2312"/>
          <w:sz w:val="32"/>
          <w:szCs w:val="32"/>
        </w:rPr>
        <w:t>3.</w:t>
      </w:r>
      <w:r w:rsidRPr="00616D04">
        <w:rPr>
          <w:rFonts w:ascii="仿宋_GB2312" w:eastAsia="仿宋_GB2312" w:hAnsi="仿宋" w:cs="仿宋_GB2312" w:hint="eastAsia"/>
          <w:sz w:val="32"/>
          <w:szCs w:val="32"/>
        </w:rPr>
        <w:t>满意度指标完成情况分析</w:t>
      </w:r>
      <w:r w:rsidR="00A93867" w:rsidRPr="00616D04">
        <w:rPr>
          <w:rFonts w:ascii="仿宋_GB2312" w:eastAsia="仿宋_GB2312" w:hAnsi="仿宋" w:cs="仿宋_GB2312" w:hint="eastAsia"/>
          <w:sz w:val="32"/>
          <w:szCs w:val="32"/>
        </w:rPr>
        <w:t>：</w:t>
      </w:r>
      <w:r w:rsidR="00A93867" w:rsidRPr="00616D04">
        <w:rPr>
          <w:rFonts w:ascii="仿宋_GB2312" w:eastAsia="仿宋_GB2312" w:hAnsi="Times New Roman" w:cs="仿宋_GB2312" w:hint="eastAsia"/>
          <w:sz w:val="32"/>
          <w:szCs w:val="32"/>
        </w:rPr>
        <w:t>满意</w:t>
      </w:r>
    </w:p>
    <w:p w:rsidR="003B4EC2" w:rsidRPr="00423A72" w:rsidRDefault="00FD4CBF" w:rsidP="00D411D8">
      <w:pPr>
        <w:spacing w:line="640" w:lineRule="exact"/>
        <w:ind w:leftChars="67" w:left="141" w:firstLineChars="200" w:firstLine="643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（六</w:t>
      </w:r>
      <w:r w:rsidR="00423A72" w:rsidRPr="00390B2B">
        <w:rPr>
          <w:rFonts w:ascii="楷体" w:eastAsia="楷体" w:hAnsi="楷体" w:cs="黑体" w:hint="eastAsia"/>
          <w:b/>
          <w:sz w:val="32"/>
          <w:szCs w:val="32"/>
        </w:rPr>
        <w:t>）</w:t>
      </w:r>
      <w:r w:rsidR="001C558B" w:rsidRPr="00423A72">
        <w:rPr>
          <w:rFonts w:ascii="楷体" w:eastAsia="楷体" w:hAnsi="楷体" w:cs="仿宋_GB2312" w:hint="eastAsia"/>
          <w:b/>
          <w:bCs/>
          <w:sz w:val="32"/>
          <w:szCs w:val="32"/>
        </w:rPr>
        <w:t>资金（项目）绩效总体评价</w:t>
      </w:r>
      <w:r w:rsidR="00CC3D34" w:rsidRPr="00423A72">
        <w:rPr>
          <w:rFonts w:ascii="楷体" w:eastAsia="楷体" w:hAnsi="楷体" w:cs="仿宋_GB2312" w:hint="eastAsia"/>
          <w:b/>
          <w:bCs/>
          <w:sz w:val="32"/>
          <w:szCs w:val="32"/>
        </w:rPr>
        <w:t>：</w:t>
      </w:r>
      <w:r w:rsidR="00780605" w:rsidRPr="00423A72">
        <w:rPr>
          <w:rFonts w:ascii="Arial" w:eastAsia="仿宋_GB2312" w:hAnsi="Arial" w:cs="Arial" w:hint="eastAsia"/>
          <w:sz w:val="32"/>
          <w:szCs w:val="32"/>
        </w:rPr>
        <w:t>优</w:t>
      </w:r>
      <w:r w:rsidR="00E3125C" w:rsidRPr="00423A72">
        <w:rPr>
          <w:rFonts w:ascii="Arial" w:eastAsia="仿宋_GB2312" w:hAnsi="Arial" w:cs="Arial" w:hint="eastAsia"/>
          <w:sz w:val="32"/>
          <w:szCs w:val="32"/>
        </w:rPr>
        <w:t>。</w:t>
      </w:r>
      <w:r w:rsidR="00EE3261">
        <w:rPr>
          <w:rFonts w:ascii="Arial" w:eastAsia="仿宋_GB2312" w:hAnsi="Arial" w:cs="Arial" w:hint="eastAsia"/>
          <w:sz w:val="32"/>
          <w:szCs w:val="32"/>
        </w:rPr>
        <w:t>资金支付环节落实好，完成预算指标。</w:t>
      </w:r>
    </w:p>
    <w:p w:rsidR="0060357C" w:rsidRDefault="0060357C" w:rsidP="00F3177D">
      <w:pPr>
        <w:spacing w:line="640" w:lineRule="exact"/>
        <w:ind w:leftChars="190" w:left="399" w:firstLineChars="1050" w:firstLine="3360"/>
        <w:jc w:val="left"/>
        <w:rPr>
          <w:rFonts w:ascii="仿宋_GB2312" w:eastAsia="仿宋_GB2312" w:hAnsi="Arial" w:cs="Arial"/>
          <w:sz w:val="32"/>
          <w:szCs w:val="32"/>
        </w:rPr>
      </w:pPr>
    </w:p>
    <w:p w:rsidR="0060357C" w:rsidRDefault="00963E0F" w:rsidP="00F3177D">
      <w:pPr>
        <w:spacing w:line="640" w:lineRule="exact"/>
        <w:ind w:leftChars="190" w:left="399" w:firstLineChars="1050" w:firstLine="3360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/>
          <w:sz w:val="32"/>
          <w:szCs w:val="32"/>
        </w:rPr>
        <w:t>甘州区龙渠乡中心学校</w:t>
      </w:r>
    </w:p>
    <w:p w:rsidR="00F3177D" w:rsidRPr="00E91BC1" w:rsidRDefault="00F3177D" w:rsidP="00963E0F">
      <w:pPr>
        <w:spacing w:line="640" w:lineRule="exact"/>
        <w:ind w:leftChars="190" w:left="399" w:firstLineChars="1150" w:firstLine="3680"/>
        <w:jc w:val="left"/>
        <w:rPr>
          <w:rFonts w:ascii="仿宋_GB2312" w:eastAsia="仿宋_GB2312" w:hAnsi="Arial" w:cs="Arial"/>
          <w:sz w:val="32"/>
          <w:szCs w:val="32"/>
        </w:rPr>
      </w:pPr>
      <w:r w:rsidRPr="00E91BC1">
        <w:rPr>
          <w:rFonts w:ascii="仿宋_GB2312" w:eastAsia="仿宋_GB2312" w:hAnsi="Arial" w:cs="Arial" w:hint="eastAsia"/>
          <w:sz w:val="32"/>
          <w:szCs w:val="32"/>
        </w:rPr>
        <w:t>202</w:t>
      </w:r>
      <w:r w:rsidR="003C3F56">
        <w:rPr>
          <w:rFonts w:ascii="仿宋_GB2312" w:eastAsia="仿宋_GB2312" w:hAnsi="Arial" w:cs="Arial"/>
          <w:sz w:val="32"/>
          <w:szCs w:val="32"/>
        </w:rPr>
        <w:t>4</w:t>
      </w:r>
      <w:r w:rsidRPr="00E91BC1">
        <w:rPr>
          <w:rFonts w:ascii="仿宋_GB2312" w:eastAsia="仿宋_GB2312" w:hAnsi="Arial" w:cs="Arial" w:hint="eastAsia"/>
          <w:sz w:val="32"/>
          <w:szCs w:val="32"/>
        </w:rPr>
        <w:t>年</w:t>
      </w:r>
      <w:r w:rsidR="003C3F56">
        <w:rPr>
          <w:rFonts w:ascii="仿宋_GB2312" w:eastAsia="仿宋_GB2312" w:hAnsi="Arial" w:cs="Arial"/>
          <w:sz w:val="32"/>
          <w:szCs w:val="32"/>
        </w:rPr>
        <w:t>1</w:t>
      </w:r>
      <w:r w:rsidRPr="00E91BC1">
        <w:rPr>
          <w:rFonts w:ascii="仿宋_GB2312" w:eastAsia="仿宋_GB2312" w:hAnsi="Arial" w:cs="Arial" w:hint="eastAsia"/>
          <w:sz w:val="32"/>
          <w:szCs w:val="32"/>
        </w:rPr>
        <w:t>月</w:t>
      </w:r>
      <w:r w:rsidR="003C3F56">
        <w:rPr>
          <w:rFonts w:ascii="仿宋_GB2312" w:eastAsia="仿宋_GB2312" w:hAnsi="Arial" w:cs="Arial"/>
          <w:sz w:val="32"/>
          <w:szCs w:val="32"/>
        </w:rPr>
        <w:t>1</w:t>
      </w:r>
      <w:bookmarkStart w:id="0" w:name="_GoBack"/>
      <w:bookmarkEnd w:id="0"/>
      <w:r w:rsidR="003C3F56">
        <w:rPr>
          <w:rFonts w:ascii="仿宋_GB2312" w:eastAsia="仿宋_GB2312" w:hAnsi="Arial" w:cs="Arial"/>
          <w:sz w:val="32"/>
          <w:szCs w:val="32"/>
        </w:rPr>
        <w:t>2</w:t>
      </w:r>
      <w:r w:rsidRPr="00E91BC1">
        <w:rPr>
          <w:rFonts w:ascii="仿宋_GB2312" w:eastAsia="仿宋_GB2312" w:hAnsi="Arial" w:cs="Arial" w:hint="eastAsia"/>
          <w:sz w:val="32"/>
          <w:szCs w:val="32"/>
        </w:rPr>
        <w:t>日</w:t>
      </w:r>
    </w:p>
    <w:sectPr w:rsidR="00F3177D" w:rsidRPr="00E91BC1" w:rsidSect="002504E5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DFF" w:rsidRDefault="00852DFF" w:rsidP="00A8242D">
      <w:r>
        <w:separator/>
      </w:r>
    </w:p>
  </w:endnote>
  <w:endnote w:type="continuationSeparator" w:id="0">
    <w:p w:rsidR="00852DFF" w:rsidRDefault="00852DFF" w:rsidP="00A8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941443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504E5" w:rsidRPr="002504E5" w:rsidRDefault="002504E5">
        <w:pPr>
          <w:pStyle w:val="a5"/>
          <w:jc w:val="center"/>
          <w:rPr>
            <w:sz w:val="22"/>
          </w:rPr>
        </w:pPr>
        <w:r w:rsidRPr="002504E5">
          <w:rPr>
            <w:sz w:val="22"/>
          </w:rPr>
          <w:fldChar w:fldCharType="begin"/>
        </w:r>
        <w:r w:rsidRPr="002504E5">
          <w:rPr>
            <w:sz w:val="22"/>
          </w:rPr>
          <w:instrText>PAGE   \* MERGEFORMAT</w:instrText>
        </w:r>
        <w:r w:rsidRPr="002504E5">
          <w:rPr>
            <w:sz w:val="22"/>
          </w:rPr>
          <w:fldChar w:fldCharType="separate"/>
        </w:r>
        <w:r w:rsidRPr="002504E5">
          <w:rPr>
            <w:noProof/>
            <w:sz w:val="22"/>
            <w:lang w:val="zh-CN"/>
          </w:rPr>
          <w:t>-</w:t>
        </w:r>
        <w:r>
          <w:rPr>
            <w:noProof/>
            <w:sz w:val="22"/>
          </w:rPr>
          <w:t xml:space="preserve"> 10 -</w:t>
        </w:r>
        <w:r w:rsidRPr="002504E5">
          <w:rPr>
            <w:sz w:val="22"/>
          </w:rPr>
          <w:fldChar w:fldCharType="end"/>
        </w:r>
      </w:p>
    </w:sdtContent>
  </w:sdt>
  <w:p w:rsidR="002504E5" w:rsidRDefault="00250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DFF" w:rsidRDefault="00852DFF" w:rsidP="00A8242D">
      <w:r>
        <w:separator/>
      </w:r>
    </w:p>
  </w:footnote>
  <w:footnote w:type="continuationSeparator" w:id="0">
    <w:p w:rsidR="00852DFF" w:rsidRDefault="00852DFF" w:rsidP="00A8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11AA53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400DA8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FB53C20"/>
    <w:multiLevelType w:val="hybridMultilevel"/>
    <w:tmpl w:val="AA18CE40"/>
    <w:lvl w:ilvl="0" w:tplc="49723228">
      <w:start w:val="6"/>
      <w:numFmt w:val="japaneseCounting"/>
      <w:lvlText w:val="(%1）"/>
      <w:lvlJc w:val="left"/>
      <w:pPr>
        <w:ind w:left="1561" w:hanging="840"/>
      </w:pPr>
      <w:rPr>
        <w:rFonts w:ascii="楷体" w:eastAsia="楷体" w:hAnsi="楷体"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3" w15:restartNumberingAfterBreak="0">
    <w:nsid w:val="12852661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7DB50F3"/>
    <w:multiLevelType w:val="hybridMultilevel"/>
    <w:tmpl w:val="4D287F2E"/>
    <w:lvl w:ilvl="0" w:tplc="5E008978">
      <w:start w:val="6"/>
      <w:numFmt w:val="japaneseCounting"/>
      <w:lvlText w:val="(%1）"/>
      <w:lvlJc w:val="left"/>
      <w:pPr>
        <w:ind w:left="1411" w:hanging="855"/>
      </w:pPr>
      <w:rPr>
        <w:rFonts w:ascii="楷体" w:eastAsia="楷体" w:hAnsi="楷体"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abstractNum w:abstractNumId="5" w15:restartNumberingAfterBreak="0">
    <w:nsid w:val="296A74FC"/>
    <w:multiLevelType w:val="hybridMultilevel"/>
    <w:tmpl w:val="7846704C"/>
    <w:lvl w:ilvl="0" w:tplc="48C298D4">
      <w:start w:val="6"/>
      <w:numFmt w:val="japaneseCounting"/>
      <w:lvlText w:val="(%1）"/>
      <w:lvlJc w:val="left"/>
      <w:pPr>
        <w:ind w:left="1726" w:hanging="855"/>
      </w:pPr>
      <w:rPr>
        <w:rFonts w:ascii="楷体" w:eastAsia="楷体" w:hAnsi="楷体"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11" w:hanging="420"/>
      </w:pPr>
    </w:lvl>
    <w:lvl w:ilvl="2" w:tplc="0409001B" w:tentative="1">
      <w:start w:val="1"/>
      <w:numFmt w:val="lowerRoman"/>
      <w:lvlText w:val="%3."/>
      <w:lvlJc w:val="right"/>
      <w:pPr>
        <w:ind w:left="2131" w:hanging="420"/>
      </w:pPr>
    </w:lvl>
    <w:lvl w:ilvl="3" w:tplc="0409000F" w:tentative="1">
      <w:start w:val="1"/>
      <w:numFmt w:val="decimal"/>
      <w:lvlText w:val="%4."/>
      <w:lvlJc w:val="left"/>
      <w:pPr>
        <w:ind w:left="2551" w:hanging="420"/>
      </w:pPr>
    </w:lvl>
    <w:lvl w:ilvl="4" w:tplc="04090019" w:tentative="1">
      <w:start w:val="1"/>
      <w:numFmt w:val="lowerLetter"/>
      <w:lvlText w:val="%5)"/>
      <w:lvlJc w:val="left"/>
      <w:pPr>
        <w:ind w:left="2971" w:hanging="420"/>
      </w:pPr>
    </w:lvl>
    <w:lvl w:ilvl="5" w:tplc="0409001B" w:tentative="1">
      <w:start w:val="1"/>
      <w:numFmt w:val="lowerRoman"/>
      <w:lvlText w:val="%6."/>
      <w:lvlJc w:val="right"/>
      <w:pPr>
        <w:ind w:left="3391" w:hanging="420"/>
      </w:pPr>
    </w:lvl>
    <w:lvl w:ilvl="6" w:tplc="0409000F" w:tentative="1">
      <w:start w:val="1"/>
      <w:numFmt w:val="decimal"/>
      <w:lvlText w:val="%7."/>
      <w:lvlJc w:val="left"/>
      <w:pPr>
        <w:ind w:left="3811" w:hanging="420"/>
      </w:pPr>
    </w:lvl>
    <w:lvl w:ilvl="7" w:tplc="04090019" w:tentative="1">
      <w:start w:val="1"/>
      <w:numFmt w:val="lowerLetter"/>
      <w:lvlText w:val="%8)"/>
      <w:lvlJc w:val="left"/>
      <w:pPr>
        <w:ind w:left="4231" w:hanging="420"/>
      </w:pPr>
    </w:lvl>
    <w:lvl w:ilvl="8" w:tplc="0409001B" w:tentative="1">
      <w:start w:val="1"/>
      <w:numFmt w:val="lowerRoman"/>
      <w:lvlText w:val="%9."/>
      <w:lvlJc w:val="right"/>
      <w:pPr>
        <w:ind w:left="4651" w:hanging="420"/>
      </w:pPr>
    </w:lvl>
  </w:abstractNum>
  <w:abstractNum w:abstractNumId="6" w15:restartNumberingAfterBreak="0">
    <w:nsid w:val="29EF68BB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BFD5254"/>
    <w:multiLevelType w:val="hybridMultilevel"/>
    <w:tmpl w:val="8F36A2EA"/>
    <w:lvl w:ilvl="0" w:tplc="28CA2D6A">
      <w:start w:val="6"/>
      <w:numFmt w:val="japaneseCounting"/>
      <w:lvlText w:val="(%1）"/>
      <w:lvlJc w:val="left"/>
      <w:pPr>
        <w:ind w:left="1561" w:hanging="840"/>
      </w:pPr>
      <w:rPr>
        <w:rFonts w:ascii="楷体" w:eastAsia="楷体" w:hAnsi="楷体"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8" w15:restartNumberingAfterBreak="0">
    <w:nsid w:val="3294261A"/>
    <w:multiLevelType w:val="hybridMultilevel"/>
    <w:tmpl w:val="27F667D8"/>
    <w:lvl w:ilvl="0" w:tplc="1AA0E928">
      <w:start w:val="6"/>
      <w:numFmt w:val="japaneseCounting"/>
      <w:lvlText w:val="(%1）"/>
      <w:lvlJc w:val="left"/>
      <w:pPr>
        <w:ind w:left="1726" w:hanging="855"/>
      </w:pPr>
      <w:rPr>
        <w:rFonts w:ascii="仿宋_GB2312" w:hAnsi="仿宋_GB2312"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11" w:hanging="420"/>
      </w:pPr>
    </w:lvl>
    <w:lvl w:ilvl="2" w:tplc="0409001B" w:tentative="1">
      <w:start w:val="1"/>
      <w:numFmt w:val="lowerRoman"/>
      <w:lvlText w:val="%3."/>
      <w:lvlJc w:val="right"/>
      <w:pPr>
        <w:ind w:left="2131" w:hanging="420"/>
      </w:pPr>
    </w:lvl>
    <w:lvl w:ilvl="3" w:tplc="0409000F" w:tentative="1">
      <w:start w:val="1"/>
      <w:numFmt w:val="decimal"/>
      <w:lvlText w:val="%4."/>
      <w:lvlJc w:val="left"/>
      <w:pPr>
        <w:ind w:left="2551" w:hanging="420"/>
      </w:pPr>
    </w:lvl>
    <w:lvl w:ilvl="4" w:tplc="04090019" w:tentative="1">
      <w:start w:val="1"/>
      <w:numFmt w:val="lowerLetter"/>
      <w:lvlText w:val="%5)"/>
      <w:lvlJc w:val="left"/>
      <w:pPr>
        <w:ind w:left="2971" w:hanging="420"/>
      </w:pPr>
    </w:lvl>
    <w:lvl w:ilvl="5" w:tplc="0409001B" w:tentative="1">
      <w:start w:val="1"/>
      <w:numFmt w:val="lowerRoman"/>
      <w:lvlText w:val="%6."/>
      <w:lvlJc w:val="right"/>
      <w:pPr>
        <w:ind w:left="3391" w:hanging="420"/>
      </w:pPr>
    </w:lvl>
    <w:lvl w:ilvl="6" w:tplc="0409000F" w:tentative="1">
      <w:start w:val="1"/>
      <w:numFmt w:val="decimal"/>
      <w:lvlText w:val="%7."/>
      <w:lvlJc w:val="left"/>
      <w:pPr>
        <w:ind w:left="3811" w:hanging="420"/>
      </w:pPr>
    </w:lvl>
    <w:lvl w:ilvl="7" w:tplc="04090019" w:tentative="1">
      <w:start w:val="1"/>
      <w:numFmt w:val="lowerLetter"/>
      <w:lvlText w:val="%8)"/>
      <w:lvlJc w:val="left"/>
      <w:pPr>
        <w:ind w:left="4231" w:hanging="420"/>
      </w:pPr>
    </w:lvl>
    <w:lvl w:ilvl="8" w:tplc="0409001B" w:tentative="1">
      <w:start w:val="1"/>
      <w:numFmt w:val="lowerRoman"/>
      <w:lvlText w:val="%9."/>
      <w:lvlJc w:val="right"/>
      <w:pPr>
        <w:ind w:left="4651" w:hanging="420"/>
      </w:pPr>
    </w:lvl>
  </w:abstractNum>
  <w:abstractNum w:abstractNumId="9" w15:restartNumberingAfterBreak="0">
    <w:nsid w:val="3DB21D72"/>
    <w:multiLevelType w:val="hybridMultilevel"/>
    <w:tmpl w:val="FFB08C0C"/>
    <w:lvl w:ilvl="0" w:tplc="D50A7B06">
      <w:start w:val="6"/>
      <w:numFmt w:val="japaneseCounting"/>
      <w:lvlText w:val="(%1）"/>
      <w:lvlJc w:val="left"/>
      <w:pPr>
        <w:ind w:left="1726" w:hanging="855"/>
      </w:pPr>
      <w:rPr>
        <w:rFonts w:ascii="楷体" w:eastAsia="楷体" w:hAnsi="楷体"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11" w:hanging="420"/>
      </w:pPr>
    </w:lvl>
    <w:lvl w:ilvl="2" w:tplc="0409001B" w:tentative="1">
      <w:start w:val="1"/>
      <w:numFmt w:val="lowerRoman"/>
      <w:lvlText w:val="%3."/>
      <w:lvlJc w:val="right"/>
      <w:pPr>
        <w:ind w:left="2131" w:hanging="420"/>
      </w:pPr>
    </w:lvl>
    <w:lvl w:ilvl="3" w:tplc="0409000F" w:tentative="1">
      <w:start w:val="1"/>
      <w:numFmt w:val="decimal"/>
      <w:lvlText w:val="%4."/>
      <w:lvlJc w:val="left"/>
      <w:pPr>
        <w:ind w:left="2551" w:hanging="420"/>
      </w:pPr>
    </w:lvl>
    <w:lvl w:ilvl="4" w:tplc="04090019" w:tentative="1">
      <w:start w:val="1"/>
      <w:numFmt w:val="lowerLetter"/>
      <w:lvlText w:val="%5)"/>
      <w:lvlJc w:val="left"/>
      <w:pPr>
        <w:ind w:left="2971" w:hanging="420"/>
      </w:pPr>
    </w:lvl>
    <w:lvl w:ilvl="5" w:tplc="0409001B" w:tentative="1">
      <w:start w:val="1"/>
      <w:numFmt w:val="lowerRoman"/>
      <w:lvlText w:val="%6."/>
      <w:lvlJc w:val="right"/>
      <w:pPr>
        <w:ind w:left="3391" w:hanging="420"/>
      </w:pPr>
    </w:lvl>
    <w:lvl w:ilvl="6" w:tplc="0409000F" w:tentative="1">
      <w:start w:val="1"/>
      <w:numFmt w:val="decimal"/>
      <w:lvlText w:val="%7."/>
      <w:lvlJc w:val="left"/>
      <w:pPr>
        <w:ind w:left="3811" w:hanging="420"/>
      </w:pPr>
    </w:lvl>
    <w:lvl w:ilvl="7" w:tplc="04090019" w:tentative="1">
      <w:start w:val="1"/>
      <w:numFmt w:val="lowerLetter"/>
      <w:lvlText w:val="%8)"/>
      <w:lvlJc w:val="left"/>
      <w:pPr>
        <w:ind w:left="4231" w:hanging="420"/>
      </w:pPr>
    </w:lvl>
    <w:lvl w:ilvl="8" w:tplc="0409001B" w:tentative="1">
      <w:start w:val="1"/>
      <w:numFmt w:val="lowerRoman"/>
      <w:lvlText w:val="%9."/>
      <w:lvlJc w:val="right"/>
      <w:pPr>
        <w:ind w:left="4651" w:hanging="420"/>
      </w:pPr>
    </w:lvl>
  </w:abstractNum>
  <w:abstractNum w:abstractNumId="10" w15:restartNumberingAfterBreak="0">
    <w:nsid w:val="3ECC4B48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4384738F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59805284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 w15:restartNumberingAfterBreak="0">
    <w:nsid w:val="61013F59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8D72354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7E4B6634"/>
    <w:multiLevelType w:val="singleLevel"/>
    <w:tmpl w:val="C911AA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DD0EA5"/>
    <w:rsid w:val="00007194"/>
    <w:rsid w:val="0001455F"/>
    <w:rsid w:val="00016DE8"/>
    <w:rsid w:val="000213F0"/>
    <w:rsid w:val="00045AE9"/>
    <w:rsid w:val="000469C2"/>
    <w:rsid w:val="00046BDD"/>
    <w:rsid w:val="00047080"/>
    <w:rsid w:val="00054177"/>
    <w:rsid w:val="000576AE"/>
    <w:rsid w:val="00081F8C"/>
    <w:rsid w:val="00083C57"/>
    <w:rsid w:val="0008722F"/>
    <w:rsid w:val="000A2556"/>
    <w:rsid w:val="000A781C"/>
    <w:rsid w:val="000B4B83"/>
    <w:rsid w:val="001137AD"/>
    <w:rsid w:val="00134053"/>
    <w:rsid w:val="001469DD"/>
    <w:rsid w:val="00147AAC"/>
    <w:rsid w:val="00161033"/>
    <w:rsid w:val="001C0EA5"/>
    <w:rsid w:val="001C2DAE"/>
    <w:rsid w:val="001C558B"/>
    <w:rsid w:val="002348CA"/>
    <w:rsid w:val="002504E5"/>
    <w:rsid w:val="002627A7"/>
    <w:rsid w:val="0027699C"/>
    <w:rsid w:val="002809FE"/>
    <w:rsid w:val="00284AA6"/>
    <w:rsid w:val="00297770"/>
    <w:rsid w:val="002F43C3"/>
    <w:rsid w:val="002F51EE"/>
    <w:rsid w:val="00327BB9"/>
    <w:rsid w:val="00336A53"/>
    <w:rsid w:val="0036053B"/>
    <w:rsid w:val="0036175D"/>
    <w:rsid w:val="00390B2B"/>
    <w:rsid w:val="00396A86"/>
    <w:rsid w:val="003A12FF"/>
    <w:rsid w:val="003B4EC2"/>
    <w:rsid w:val="003C3F56"/>
    <w:rsid w:val="00415238"/>
    <w:rsid w:val="00423A72"/>
    <w:rsid w:val="0043533F"/>
    <w:rsid w:val="00445C5D"/>
    <w:rsid w:val="00485FFC"/>
    <w:rsid w:val="00490912"/>
    <w:rsid w:val="00491B71"/>
    <w:rsid w:val="004B456C"/>
    <w:rsid w:val="004E0899"/>
    <w:rsid w:val="004F16CB"/>
    <w:rsid w:val="00505520"/>
    <w:rsid w:val="00515B4F"/>
    <w:rsid w:val="00517DA9"/>
    <w:rsid w:val="00523981"/>
    <w:rsid w:val="00546E9A"/>
    <w:rsid w:val="00563667"/>
    <w:rsid w:val="005B01D9"/>
    <w:rsid w:val="005B19D4"/>
    <w:rsid w:val="005D7707"/>
    <w:rsid w:val="0060357C"/>
    <w:rsid w:val="00616D04"/>
    <w:rsid w:val="00681311"/>
    <w:rsid w:val="00683D70"/>
    <w:rsid w:val="006A5089"/>
    <w:rsid w:val="006D7453"/>
    <w:rsid w:val="006F2659"/>
    <w:rsid w:val="006F6A5C"/>
    <w:rsid w:val="0075775B"/>
    <w:rsid w:val="00762E78"/>
    <w:rsid w:val="00780605"/>
    <w:rsid w:val="007C40BF"/>
    <w:rsid w:val="007D0326"/>
    <w:rsid w:val="007D33A0"/>
    <w:rsid w:val="007F15F2"/>
    <w:rsid w:val="00844C8A"/>
    <w:rsid w:val="00852DFF"/>
    <w:rsid w:val="0089141B"/>
    <w:rsid w:val="008B3DDE"/>
    <w:rsid w:val="008B7DF5"/>
    <w:rsid w:val="008C5410"/>
    <w:rsid w:val="008D43E9"/>
    <w:rsid w:val="008E6130"/>
    <w:rsid w:val="008F57EE"/>
    <w:rsid w:val="0090114C"/>
    <w:rsid w:val="00904664"/>
    <w:rsid w:val="009108E7"/>
    <w:rsid w:val="00921441"/>
    <w:rsid w:val="00940BF3"/>
    <w:rsid w:val="00963E0F"/>
    <w:rsid w:val="00971F44"/>
    <w:rsid w:val="00995D16"/>
    <w:rsid w:val="009A4ABC"/>
    <w:rsid w:val="009C779F"/>
    <w:rsid w:val="00A23A8C"/>
    <w:rsid w:val="00A3026B"/>
    <w:rsid w:val="00A336A4"/>
    <w:rsid w:val="00A51EC8"/>
    <w:rsid w:val="00A546FA"/>
    <w:rsid w:val="00A72E53"/>
    <w:rsid w:val="00A8242D"/>
    <w:rsid w:val="00A93867"/>
    <w:rsid w:val="00A94364"/>
    <w:rsid w:val="00AC2391"/>
    <w:rsid w:val="00AC4DDD"/>
    <w:rsid w:val="00AE2C17"/>
    <w:rsid w:val="00B221CE"/>
    <w:rsid w:val="00B315BB"/>
    <w:rsid w:val="00B57170"/>
    <w:rsid w:val="00B672A4"/>
    <w:rsid w:val="00BD186B"/>
    <w:rsid w:val="00BE6C1B"/>
    <w:rsid w:val="00BF1990"/>
    <w:rsid w:val="00C47A77"/>
    <w:rsid w:val="00CC3D34"/>
    <w:rsid w:val="00CD1BE2"/>
    <w:rsid w:val="00CF1A2D"/>
    <w:rsid w:val="00D128E5"/>
    <w:rsid w:val="00D332F5"/>
    <w:rsid w:val="00D411D8"/>
    <w:rsid w:val="00D5282D"/>
    <w:rsid w:val="00D551D8"/>
    <w:rsid w:val="00D661A2"/>
    <w:rsid w:val="00D81C32"/>
    <w:rsid w:val="00DA5289"/>
    <w:rsid w:val="00DB1485"/>
    <w:rsid w:val="00DC124B"/>
    <w:rsid w:val="00DC3DA4"/>
    <w:rsid w:val="00DD338D"/>
    <w:rsid w:val="00DE35DD"/>
    <w:rsid w:val="00E253E1"/>
    <w:rsid w:val="00E3004E"/>
    <w:rsid w:val="00E3125C"/>
    <w:rsid w:val="00E322D7"/>
    <w:rsid w:val="00E360CB"/>
    <w:rsid w:val="00E91BC1"/>
    <w:rsid w:val="00EB28E7"/>
    <w:rsid w:val="00EE171C"/>
    <w:rsid w:val="00EE3261"/>
    <w:rsid w:val="00EF0E2F"/>
    <w:rsid w:val="00EF2400"/>
    <w:rsid w:val="00F2010F"/>
    <w:rsid w:val="00F30D3E"/>
    <w:rsid w:val="00F3177D"/>
    <w:rsid w:val="00F45F1A"/>
    <w:rsid w:val="00F84848"/>
    <w:rsid w:val="00FA4A81"/>
    <w:rsid w:val="00FC002C"/>
    <w:rsid w:val="00FD4CBF"/>
    <w:rsid w:val="00FE00CF"/>
    <w:rsid w:val="2BD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C4BA2"/>
  <w15:docId w15:val="{137E280B-F5CE-4DDB-B2B7-1C10C4E6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24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8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4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84848"/>
    <w:pPr>
      <w:ind w:firstLineChars="200" w:firstLine="420"/>
    </w:pPr>
  </w:style>
  <w:style w:type="paragraph" w:styleId="a8">
    <w:name w:val="Balloon Text"/>
    <w:basedOn w:val="a"/>
    <w:link w:val="a9"/>
    <w:rsid w:val="00515B4F"/>
    <w:rPr>
      <w:sz w:val="18"/>
      <w:szCs w:val="18"/>
    </w:rPr>
  </w:style>
  <w:style w:type="character" w:customStyle="1" w:styleId="a9">
    <w:name w:val="批注框文本 字符"/>
    <w:basedOn w:val="a0"/>
    <w:link w:val="a8"/>
    <w:rsid w:val="00515B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CBB46-2549-40EF-AD0A-92197C9D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4</Pages>
  <Words>261</Words>
  <Characters>1493</Characters>
  <Application>Microsoft Office Word</Application>
  <DocSecurity>0</DocSecurity>
  <Lines>12</Lines>
  <Paragraphs>3</Paragraphs>
  <ScaleCrop>false</ScaleCrop>
  <Company>微软公司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永哲</dc:creator>
  <cp:lastModifiedBy>sxy</cp:lastModifiedBy>
  <cp:revision>88</cp:revision>
  <cp:lastPrinted>2023-11-24T02:11:00Z</cp:lastPrinted>
  <dcterms:created xsi:type="dcterms:W3CDTF">2021-07-01T09:04:00Z</dcterms:created>
  <dcterms:modified xsi:type="dcterms:W3CDTF">2024-09-23T03:19:00Z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